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780B" w:rsidRDefault="00BC21A5" w:rsidP="00BC21A5">
      <w:pPr>
        <w:ind w:firstLine="0"/>
        <w:jc w:val="left"/>
        <w:rPr>
          <w:bCs/>
          <w:color w:val="000000" w:themeColor="text1"/>
          <w:szCs w:val="28"/>
          <w:lang w:val="uk-UA" w:eastAsia="ru-RU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</w:t>
      </w:r>
      <w:r w:rsidRPr="00BC21A5">
        <w:rPr>
          <w:bCs/>
          <w:color w:val="000000" w:themeColor="text1"/>
          <w:szCs w:val="28"/>
          <w:lang w:val="uk-UA" w:eastAsia="ru-RU"/>
        </w:rPr>
        <w:t>Додаток до п.3.8</w:t>
      </w:r>
    </w:p>
    <w:p w:rsidR="00BC21A5" w:rsidRDefault="00BC21A5" w:rsidP="00BC21A5">
      <w:pPr>
        <w:ind w:firstLine="0"/>
        <w:jc w:val="left"/>
        <w:rPr>
          <w:bCs/>
          <w:color w:val="000000" w:themeColor="text1"/>
          <w:szCs w:val="28"/>
          <w:lang w:val="uk-UA" w:eastAsia="ru-RU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Колективного договору між адміністрацією та </w:t>
      </w:r>
    </w:p>
    <w:p w:rsidR="00BC21A5" w:rsidRDefault="00BC21A5" w:rsidP="00BC21A5">
      <w:pPr>
        <w:ind w:firstLine="0"/>
        <w:jc w:val="left"/>
        <w:rPr>
          <w:bCs/>
          <w:color w:val="000000" w:themeColor="text1"/>
          <w:szCs w:val="28"/>
          <w:lang w:val="uk-UA" w:eastAsia="ru-RU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первинною профспілковою організацією</w:t>
      </w:r>
    </w:p>
    <w:p w:rsidR="00BC21A5" w:rsidRDefault="00BC21A5" w:rsidP="00BC21A5">
      <w:pPr>
        <w:ind w:firstLine="0"/>
        <w:jc w:val="left"/>
        <w:rPr>
          <w:bCs/>
          <w:color w:val="000000" w:themeColor="text1"/>
          <w:szCs w:val="28"/>
          <w:lang w:val="uk-UA" w:eastAsia="ru-RU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структурного підрозділу </w:t>
      </w:r>
      <w:r w:rsidR="009F1DE1">
        <w:rPr>
          <w:bCs/>
          <w:color w:val="000000" w:themeColor="text1"/>
          <w:szCs w:val="28"/>
          <w:lang w:val="uk-UA" w:eastAsia="ru-RU"/>
        </w:rPr>
        <w:t>Бахмацька</w:t>
      </w:r>
      <w:r>
        <w:rPr>
          <w:bCs/>
          <w:color w:val="000000" w:themeColor="text1"/>
          <w:szCs w:val="28"/>
          <w:lang w:val="uk-UA" w:eastAsia="ru-RU"/>
        </w:rPr>
        <w:t xml:space="preserve"> колійна</w:t>
      </w:r>
    </w:p>
    <w:p w:rsidR="00BC21A5" w:rsidRDefault="00BC21A5" w:rsidP="00BC21A5">
      <w:pPr>
        <w:ind w:firstLine="0"/>
        <w:jc w:val="left"/>
        <w:rPr>
          <w:bCs/>
          <w:color w:val="000000" w:themeColor="text1"/>
          <w:szCs w:val="28"/>
          <w:lang w:val="uk-UA" w:eastAsia="ru-RU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машинна станція філії «Центр з будівництва</w:t>
      </w:r>
    </w:p>
    <w:p w:rsidR="00BC21A5" w:rsidRPr="00BC21A5" w:rsidRDefault="00BC21A5" w:rsidP="00BC21A5">
      <w:pPr>
        <w:ind w:firstLine="0"/>
        <w:jc w:val="left"/>
        <w:rPr>
          <w:color w:val="000000" w:themeColor="text1"/>
          <w:szCs w:val="28"/>
          <w:lang w:val="uk-UA"/>
        </w:rPr>
      </w:pPr>
      <w:r>
        <w:rPr>
          <w:bCs/>
          <w:color w:val="000000" w:themeColor="text1"/>
          <w:szCs w:val="28"/>
          <w:lang w:val="uk-UA" w:eastAsia="ru-RU"/>
        </w:rPr>
        <w:t xml:space="preserve">                                                          та ремонту колії» АТ «Укрзалізниця»</w:t>
      </w:r>
    </w:p>
    <w:tbl>
      <w:tblPr>
        <w:tblW w:w="3317" w:type="dxa"/>
        <w:tblLook w:val="01E0"/>
      </w:tblPr>
      <w:tblGrid>
        <w:gridCol w:w="3317"/>
      </w:tblGrid>
      <w:tr w:rsidR="00BC21A5" w:rsidRPr="008B7F94" w:rsidTr="00BC21A5">
        <w:tc>
          <w:tcPr>
            <w:tcW w:w="3317" w:type="dxa"/>
          </w:tcPr>
          <w:p w:rsidR="00BC21A5" w:rsidRPr="00380FF8" w:rsidRDefault="00BC21A5" w:rsidP="00BC21A5">
            <w:pPr>
              <w:ind w:firstLine="0"/>
              <w:rPr>
                <w:i/>
                <w:color w:val="FF0000"/>
                <w:lang w:val="uk-UA"/>
              </w:rPr>
            </w:pPr>
          </w:p>
        </w:tc>
      </w:tr>
    </w:tbl>
    <w:p w:rsidR="00B046CF" w:rsidRPr="00380FF8" w:rsidRDefault="008B48C0" w:rsidP="00BC21A5">
      <w:pPr>
        <w:ind w:left="4536" w:firstLine="0"/>
        <w:rPr>
          <w:b/>
          <w:bCs/>
          <w:color w:val="FF0000"/>
          <w:sz w:val="32"/>
          <w:lang w:val="uk-UA"/>
        </w:rPr>
      </w:pPr>
      <w:r w:rsidRPr="00380FF8">
        <w:rPr>
          <w:b/>
          <w:color w:val="FF0000"/>
          <w:lang w:val="uk-UA"/>
        </w:rPr>
        <w:t xml:space="preserve">                               </w:t>
      </w:r>
      <w:r w:rsidR="00737568" w:rsidRPr="00380FF8">
        <w:rPr>
          <w:b/>
          <w:color w:val="FF0000"/>
          <w:lang w:val="uk-UA"/>
        </w:rPr>
        <w:t xml:space="preserve">                 </w:t>
      </w:r>
    </w:p>
    <w:p w:rsidR="0049387A" w:rsidRPr="00AC5112" w:rsidRDefault="009A116B">
      <w:pPr>
        <w:pStyle w:val="8"/>
        <w:rPr>
          <w:b/>
          <w:bCs/>
          <w:color w:val="000000" w:themeColor="text1"/>
          <w:szCs w:val="28"/>
        </w:rPr>
      </w:pPr>
      <w:r w:rsidRPr="00AC5112">
        <w:rPr>
          <w:b/>
          <w:bCs/>
          <w:color w:val="000000" w:themeColor="text1"/>
          <w:szCs w:val="32"/>
        </w:rPr>
        <w:t>П</w:t>
      </w:r>
      <w:r w:rsidR="00F56C79" w:rsidRPr="00AC5112">
        <w:rPr>
          <w:b/>
          <w:bCs/>
          <w:color w:val="000000" w:themeColor="text1"/>
          <w:szCs w:val="32"/>
        </w:rPr>
        <w:t>оложення</w:t>
      </w:r>
    </w:p>
    <w:p w:rsidR="00380FF8" w:rsidRPr="00AC5112" w:rsidRDefault="002D22AC" w:rsidP="002D22AC">
      <w:pPr>
        <w:jc w:val="center"/>
        <w:rPr>
          <w:b/>
          <w:bCs/>
          <w:color w:val="000000" w:themeColor="text1"/>
          <w:szCs w:val="28"/>
          <w:lang w:val="uk-UA"/>
        </w:rPr>
      </w:pPr>
      <w:r w:rsidRPr="00AC5112">
        <w:rPr>
          <w:b/>
          <w:bCs/>
          <w:color w:val="000000" w:themeColor="text1"/>
          <w:szCs w:val="28"/>
          <w:lang w:val="uk-UA"/>
        </w:rPr>
        <w:t xml:space="preserve">про преміювання </w:t>
      </w:r>
      <w:r w:rsidR="00442D10" w:rsidRPr="00AC5112">
        <w:rPr>
          <w:b/>
          <w:bCs/>
          <w:color w:val="000000" w:themeColor="text1"/>
          <w:szCs w:val="28"/>
          <w:lang w:val="uk-UA"/>
        </w:rPr>
        <w:t>працівників</w:t>
      </w:r>
      <w:r w:rsidR="0019518F" w:rsidRPr="00AC5112">
        <w:rPr>
          <w:b/>
          <w:bCs/>
          <w:color w:val="000000" w:themeColor="text1"/>
          <w:szCs w:val="28"/>
          <w:lang w:val="uk-UA"/>
        </w:rPr>
        <w:t xml:space="preserve"> </w:t>
      </w:r>
      <w:r w:rsidR="00380FF8" w:rsidRPr="00AC5112">
        <w:rPr>
          <w:b/>
          <w:bCs/>
          <w:color w:val="000000" w:themeColor="text1"/>
          <w:szCs w:val="28"/>
          <w:lang w:val="uk-UA"/>
        </w:rPr>
        <w:t xml:space="preserve">структурного підрозділу </w:t>
      </w:r>
    </w:p>
    <w:p w:rsidR="003B780B" w:rsidRPr="00AC5112" w:rsidRDefault="009F1DE1" w:rsidP="002D22AC">
      <w:pPr>
        <w:jc w:val="center"/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>Бахмацька</w:t>
      </w:r>
      <w:r w:rsidR="00380FF8" w:rsidRPr="00AC5112">
        <w:rPr>
          <w:b/>
          <w:bCs/>
          <w:color w:val="000000" w:themeColor="text1"/>
          <w:szCs w:val="28"/>
          <w:lang w:val="uk-UA"/>
        </w:rPr>
        <w:t xml:space="preserve"> колійна машинна станція</w:t>
      </w:r>
      <w:r w:rsidR="003B780B" w:rsidRPr="00AC5112">
        <w:rPr>
          <w:b/>
          <w:bCs/>
          <w:color w:val="000000" w:themeColor="text1"/>
          <w:szCs w:val="28"/>
          <w:lang w:val="uk-UA"/>
        </w:rPr>
        <w:t xml:space="preserve"> </w:t>
      </w:r>
    </w:p>
    <w:p w:rsidR="00B046CF" w:rsidRPr="00AC5112" w:rsidRDefault="001431DC" w:rsidP="00380FF8">
      <w:pPr>
        <w:jc w:val="center"/>
        <w:rPr>
          <w:b/>
          <w:bCs/>
          <w:color w:val="000000" w:themeColor="text1"/>
          <w:szCs w:val="28"/>
          <w:lang w:val="uk-UA"/>
        </w:rPr>
      </w:pPr>
      <w:r w:rsidRPr="00AC5112">
        <w:rPr>
          <w:b/>
          <w:bCs/>
          <w:color w:val="000000" w:themeColor="text1"/>
          <w:szCs w:val="28"/>
          <w:lang w:val="uk-UA"/>
        </w:rPr>
        <w:t xml:space="preserve"> </w:t>
      </w:r>
      <w:r w:rsidR="005F5F86" w:rsidRPr="00AC5112">
        <w:rPr>
          <w:b/>
          <w:bCs/>
          <w:color w:val="000000" w:themeColor="text1"/>
          <w:szCs w:val="28"/>
          <w:lang w:val="uk-UA"/>
        </w:rPr>
        <w:t>філії «</w:t>
      </w:r>
      <w:r w:rsidR="00DE21FE" w:rsidRPr="00AC5112">
        <w:rPr>
          <w:b/>
          <w:bCs/>
          <w:color w:val="000000" w:themeColor="text1"/>
          <w:szCs w:val="28"/>
          <w:lang w:val="uk-UA"/>
        </w:rPr>
        <w:t>Центр з будівництва та ремонту колії</w:t>
      </w:r>
      <w:r w:rsidR="005F5F86" w:rsidRPr="00AC5112">
        <w:rPr>
          <w:b/>
          <w:bCs/>
          <w:color w:val="000000" w:themeColor="text1"/>
          <w:szCs w:val="28"/>
          <w:lang w:val="uk-UA"/>
        </w:rPr>
        <w:t xml:space="preserve">» </w:t>
      </w:r>
      <w:r w:rsidR="0044619A" w:rsidRPr="00AC5112">
        <w:rPr>
          <w:b/>
          <w:bCs/>
          <w:color w:val="000000" w:themeColor="text1"/>
          <w:szCs w:val="28"/>
          <w:lang w:val="uk-UA"/>
        </w:rPr>
        <w:t xml:space="preserve"> </w:t>
      </w:r>
    </w:p>
    <w:p w:rsidR="0049387A" w:rsidRPr="00AC5112" w:rsidRDefault="0044619A" w:rsidP="002D22AC">
      <w:pPr>
        <w:jc w:val="center"/>
        <w:rPr>
          <w:b/>
          <w:bCs/>
          <w:color w:val="000000" w:themeColor="text1"/>
          <w:szCs w:val="28"/>
          <w:lang w:val="uk-UA"/>
        </w:rPr>
      </w:pPr>
      <w:r w:rsidRPr="00AC5112">
        <w:rPr>
          <w:b/>
          <w:bCs/>
          <w:color w:val="000000" w:themeColor="text1"/>
          <w:szCs w:val="28"/>
          <w:lang w:val="uk-UA"/>
        </w:rPr>
        <w:t>акціонерного товариства «</w:t>
      </w:r>
      <w:r w:rsidR="005F5F86" w:rsidRPr="00AC5112">
        <w:rPr>
          <w:b/>
          <w:bCs/>
          <w:color w:val="000000" w:themeColor="text1"/>
          <w:szCs w:val="28"/>
          <w:lang w:val="uk-UA"/>
        </w:rPr>
        <w:t>Українська залізниця</w:t>
      </w:r>
      <w:r w:rsidR="002D22AC" w:rsidRPr="00AC5112">
        <w:rPr>
          <w:b/>
          <w:bCs/>
          <w:color w:val="000000" w:themeColor="text1"/>
          <w:szCs w:val="28"/>
          <w:lang w:val="uk-UA"/>
        </w:rPr>
        <w:t xml:space="preserve">» </w:t>
      </w:r>
    </w:p>
    <w:p w:rsidR="0049387A" w:rsidRPr="00AC5112" w:rsidRDefault="0049387A">
      <w:pPr>
        <w:pStyle w:val="ad"/>
        <w:jc w:val="both"/>
        <w:rPr>
          <w:color w:val="000000" w:themeColor="text1"/>
          <w:szCs w:val="28"/>
        </w:rPr>
      </w:pPr>
    </w:p>
    <w:p w:rsidR="0049387A" w:rsidRPr="00AC5112" w:rsidRDefault="0049387A" w:rsidP="00685D4D">
      <w:pPr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985"/>
          <w:tab w:val="left" w:pos="2410"/>
          <w:tab w:val="left" w:pos="2552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395"/>
        </w:tabs>
        <w:ind w:left="0" w:firstLine="0"/>
        <w:jc w:val="center"/>
        <w:rPr>
          <w:b/>
          <w:bCs/>
          <w:color w:val="000000" w:themeColor="text1"/>
          <w:sz w:val="16"/>
          <w:szCs w:val="16"/>
          <w:lang w:val="uk-UA"/>
        </w:rPr>
      </w:pPr>
      <w:r w:rsidRPr="00AC5112">
        <w:rPr>
          <w:b/>
          <w:bCs/>
          <w:color w:val="000000" w:themeColor="text1"/>
          <w:szCs w:val="28"/>
          <w:lang w:val="uk-UA"/>
        </w:rPr>
        <w:t>ЗАГАЛЬНІ ПОЛОЖЕННЯ</w:t>
      </w:r>
    </w:p>
    <w:p w:rsidR="00442D10" w:rsidRPr="00AC5112" w:rsidRDefault="0049387A" w:rsidP="00380FF8">
      <w:pPr>
        <w:tabs>
          <w:tab w:val="left" w:pos="851"/>
          <w:tab w:val="left" w:pos="1134"/>
          <w:tab w:val="left" w:pos="1276"/>
          <w:tab w:val="left" w:pos="1571"/>
        </w:tabs>
        <w:ind w:firstLine="567"/>
        <w:rPr>
          <w:color w:val="000000" w:themeColor="text1"/>
          <w:lang w:val="uk-UA"/>
        </w:rPr>
      </w:pPr>
      <w:r w:rsidRPr="00AC5112">
        <w:rPr>
          <w:bCs/>
          <w:color w:val="000000" w:themeColor="text1"/>
          <w:szCs w:val="28"/>
          <w:lang w:val="uk-UA"/>
        </w:rPr>
        <w:t>1.1</w:t>
      </w:r>
      <w:r w:rsidRPr="00AC5112">
        <w:rPr>
          <w:bCs/>
          <w:color w:val="000000" w:themeColor="text1"/>
          <w:szCs w:val="28"/>
          <w:lang w:val="uk-UA"/>
        </w:rPr>
        <w:tab/>
      </w:r>
      <w:r w:rsidR="00C86962" w:rsidRPr="00AC5112">
        <w:rPr>
          <w:color w:val="000000" w:themeColor="text1"/>
          <w:lang w:val="uk-UA"/>
        </w:rPr>
        <w:t>З</w:t>
      </w:r>
      <w:r w:rsidRPr="00AC5112">
        <w:rPr>
          <w:color w:val="000000" w:themeColor="text1"/>
          <w:lang w:val="uk-UA"/>
        </w:rPr>
        <w:t xml:space="preserve"> метою посилення матеріальної зацікавленості </w:t>
      </w:r>
      <w:r w:rsidR="000B0333" w:rsidRPr="00AC5112">
        <w:rPr>
          <w:color w:val="000000" w:themeColor="text1"/>
          <w:lang w:val="uk-UA"/>
        </w:rPr>
        <w:t xml:space="preserve">працівників </w:t>
      </w:r>
      <w:r w:rsidR="00380FF8" w:rsidRPr="00AC5112">
        <w:rPr>
          <w:color w:val="000000" w:themeColor="text1"/>
          <w:lang w:val="uk-UA"/>
        </w:rPr>
        <w:t xml:space="preserve">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 </w:t>
      </w:r>
      <w:r w:rsidR="000B0333" w:rsidRPr="00AC5112">
        <w:rPr>
          <w:color w:val="000000" w:themeColor="text1"/>
          <w:lang w:val="uk-UA"/>
        </w:rPr>
        <w:t>філії  «</w:t>
      </w:r>
      <w:r w:rsidR="00DE21FE" w:rsidRPr="00AC5112">
        <w:rPr>
          <w:bCs/>
          <w:color w:val="000000" w:themeColor="text1"/>
          <w:szCs w:val="28"/>
          <w:lang w:val="uk-UA"/>
        </w:rPr>
        <w:t>Центр з будівництва та ремонту колії</w:t>
      </w:r>
      <w:r w:rsidR="00DE21FE" w:rsidRPr="00AC5112">
        <w:rPr>
          <w:color w:val="000000" w:themeColor="text1"/>
          <w:lang w:val="uk-UA"/>
        </w:rPr>
        <w:t>»</w:t>
      </w:r>
      <w:r w:rsidR="000B0333" w:rsidRPr="00AC5112">
        <w:rPr>
          <w:color w:val="000000" w:themeColor="text1"/>
          <w:lang w:val="uk-UA"/>
        </w:rPr>
        <w:t xml:space="preserve"> акціонерного товариства «Українська залізниця» </w:t>
      </w:r>
      <w:r w:rsidR="008A3B79" w:rsidRPr="00AC5112">
        <w:rPr>
          <w:color w:val="000000" w:themeColor="text1"/>
          <w:lang w:val="uk-UA"/>
        </w:rPr>
        <w:t xml:space="preserve"> </w:t>
      </w:r>
      <w:r w:rsidR="007C0D5F" w:rsidRPr="00AC5112">
        <w:rPr>
          <w:color w:val="000000" w:themeColor="text1"/>
          <w:lang w:val="uk-UA"/>
        </w:rPr>
        <w:t xml:space="preserve"> </w:t>
      </w:r>
      <w:r w:rsidR="00C86962" w:rsidRPr="00AC5112">
        <w:rPr>
          <w:color w:val="000000" w:themeColor="text1"/>
          <w:lang w:val="uk-UA"/>
        </w:rPr>
        <w:t>у</w:t>
      </w:r>
      <w:r w:rsidR="007C0D5F" w:rsidRPr="00AC5112">
        <w:rPr>
          <w:color w:val="000000" w:themeColor="text1"/>
          <w:lang w:val="uk-UA"/>
        </w:rPr>
        <w:t xml:space="preserve"> виконанн</w:t>
      </w:r>
      <w:r w:rsidR="00C86962" w:rsidRPr="00AC5112">
        <w:rPr>
          <w:color w:val="000000" w:themeColor="text1"/>
          <w:lang w:val="uk-UA"/>
        </w:rPr>
        <w:t>і</w:t>
      </w:r>
      <w:r w:rsidR="007C0D5F" w:rsidRPr="00AC5112">
        <w:rPr>
          <w:color w:val="000000" w:themeColor="text1"/>
          <w:lang w:val="uk-UA"/>
        </w:rPr>
        <w:t xml:space="preserve"> </w:t>
      </w:r>
      <w:r w:rsidRPr="00AC5112">
        <w:rPr>
          <w:color w:val="000000" w:themeColor="text1"/>
          <w:lang w:val="uk-UA"/>
        </w:rPr>
        <w:t>як індивідуальних, так і кінц</w:t>
      </w:r>
      <w:r w:rsidR="0079096E" w:rsidRPr="00AC5112">
        <w:rPr>
          <w:color w:val="000000" w:themeColor="text1"/>
          <w:lang w:val="uk-UA"/>
        </w:rPr>
        <w:t xml:space="preserve">евих результатів роботи </w:t>
      </w:r>
      <w:r w:rsidRPr="00AC5112">
        <w:rPr>
          <w:color w:val="000000" w:themeColor="text1"/>
          <w:lang w:val="uk-UA"/>
        </w:rPr>
        <w:t>в</w:t>
      </w:r>
      <w:r w:rsidR="00C86962" w:rsidRPr="00AC5112">
        <w:rPr>
          <w:color w:val="000000" w:themeColor="text1"/>
          <w:lang w:val="uk-UA"/>
        </w:rPr>
        <w:t xml:space="preserve"> </w:t>
      </w:r>
      <w:r w:rsidRPr="00AC5112">
        <w:rPr>
          <w:color w:val="000000" w:themeColor="text1"/>
          <w:lang w:val="uk-UA"/>
        </w:rPr>
        <w:t>цілому, підвищення ефективності виробництва, продукт</w:t>
      </w:r>
      <w:r w:rsidR="0079096E" w:rsidRPr="00AC5112">
        <w:rPr>
          <w:color w:val="000000" w:themeColor="text1"/>
          <w:lang w:val="uk-UA"/>
        </w:rPr>
        <w:t>ивності</w:t>
      </w:r>
      <w:r w:rsidRPr="00AC5112">
        <w:rPr>
          <w:color w:val="000000" w:themeColor="text1"/>
          <w:lang w:val="uk-UA"/>
        </w:rPr>
        <w:t xml:space="preserve"> праці, збільшення прибутку</w:t>
      </w:r>
      <w:r w:rsidR="00C86962" w:rsidRPr="00AC5112">
        <w:rPr>
          <w:color w:val="000000" w:themeColor="text1"/>
          <w:lang w:val="uk-UA"/>
        </w:rPr>
        <w:t>, встановлюються показники премію</w:t>
      </w:r>
      <w:r w:rsidR="00F30288" w:rsidRPr="00AC5112">
        <w:rPr>
          <w:color w:val="000000" w:themeColor="text1"/>
          <w:lang w:val="uk-UA"/>
        </w:rPr>
        <w:t xml:space="preserve">вання </w:t>
      </w:r>
      <w:r w:rsidR="00AF424D" w:rsidRPr="00AC5112">
        <w:rPr>
          <w:color w:val="000000" w:themeColor="text1"/>
          <w:lang w:val="uk-UA"/>
        </w:rPr>
        <w:t>(д</w:t>
      </w:r>
      <w:r w:rsidR="00402A47" w:rsidRPr="00AC5112">
        <w:rPr>
          <w:color w:val="000000" w:themeColor="text1"/>
          <w:lang w:val="uk-UA"/>
        </w:rPr>
        <w:t>одаток 1,2,3</w:t>
      </w:r>
      <w:r w:rsidR="00AF424D" w:rsidRPr="00AC5112">
        <w:rPr>
          <w:color w:val="000000" w:themeColor="text1"/>
          <w:lang w:val="uk-UA"/>
        </w:rPr>
        <w:t>) для наступних категорій працівників:</w:t>
      </w:r>
    </w:p>
    <w:p w:rsidR="00AF424D" w:rsidRPr="00AC5112" w:rsidRDefault="00442D10" w:rsidP="00C86962">
      <w:pPr>
        <w:tabs>
          <w:tab w:val="left" w:pos="851"/>
          <w:tab w:val="left" w:pos="1134"/>
          <w:tab w:val="left" w:pos="1276"/>
          <w:tab w:val="left" w:pos="1571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 xml:space="preserve">- професіонали, </w:t>
      </w:r>
      <w:r w:rsidR="00470264" w:rsidRPr="00AC5112">
        <w:rPr>
          <w:color w:val="000000" w:themeColor="text1"/>
          <w:lang w:val="uk-UA"/>
        </w:rPr>
        <w:t xml:space="preserve">фахівці, </w:t>
      </w:r>
      <w:r w:rsidRPr="00AC5112">
        <w:rPr>
          <w:color w:val="000000" w:themeColor="text1"/>
          <w:lang w:val="uk-UA"/>
        </w:rPr>
        <w:t>технічні сл</w:t>
      </w:r>
      <w:r w:rsidR="00380FF8" w:rsidRPr="00AC5112">
        <w:rPr>
          <w:color w:val="000000" w:themeColor="text1"/>
          <w:lang w:val="uk-UA"/>
        </w:rPr>
        <w:t xml:space="preserve">ужбовці </w:t>
      </w:r>
      <w:r w:rsidRPr="00AC5112">
        <w:rPr>
          <w:color w:val="000000" w:themeColor="text1"/>
          <w:lang w:val="uk-UA"/>
        </w:rPr>
        <w:t>;</w:t>
      </w:r>
    </w:p>
    <w:p w:rsidR="00442D10" w:rsidRPr="00AC5112" w:rsidRDefault="00442D10" w:rsidP="00C86962">
      <w:pPr>
        <w:tabs>
          <w:tab w:val="left" w:pos="851"/>
          <w:tab w:val="left" w:pos="1134"/>
          <w:tab w:val="left" w:pos="1276"/>
          <w:tab w:val="left" w:pos="1571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працівники основної дія</w:t>
      </w:r>
      <w:r w:rsidR="00380FF8" w:rsidRPr="00AC5112">
        <w:rPr>
          <w:color w:val="000000" w:themeColor="text1"/>
          <w:lang w:val="uk-UA"/>
        </w:rPr>
        <w:t xml:space="preserve">льності </w:t>
      </w:r>
      <w:r w:rsidRPr="00AC5112">
        <w:rPr>
          <w:color w:val="000000" w:themeColor="text1"/>
          <w:lang w:val="uk-UA"/>
        </w:rPr>
        <w:t>;</w:t>
      </w:r>
    </w:p>
    <w:p w:rsidR="000B0333" w:rsidRPr="00AC5112" w:rsidRDefault="00442D10" w:rsidP="008451D0">
      <w:pPr>
        <w:tabs>
          <w:tab w:val="left" w:pos="851"/>
          <w:tab w:val="left" w:pos="1134"/>
          <w:tab w:val="left" w:pos="1276"/>
          <w:tab w:val="left" w:pos="1571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інші професі</w:t>
      </w:r>
      <w:r w:rsidR="00380FF8" w:rsidRPr="00AC5112">
        <w:rPr>
          <w:color w:val="000000" w:themeColor="text1"/>
          <w:lang w:val="uk-UA"/>
        </w:rPr>
        <w:t xml:space="preserve">ї </w:t>
      </w:r>
      <w:r w:rsidR="008451D0" w:rsidRPr="00AC5112">
        <w:rPr>
          <w:color w:val="000000" w:themeColor="text1"/>
          <w:lang w:val="uk-UA"/>
        </w:rPr>
        <w:t>.</w:t>
      </w:r>
    </w:p>
    <w:p w:rsidR="0049387A" w:rsidRPr="00AC5112" w:rsidRDefault="00E13805" w:rsidP="000B0333">
      <w:pPr>
        <w:tabs>
          <w:tab w:val="left" w:pos="851"/>
          <w:tab w:val="left" w:pos="1134"/>
          <w:tab w:val="left" w:pos="1276"/>
          <w:tab w:val="left" w:pos="1571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 xml:space="preserve">1.2 </w:t>
      </w:r>
      <w:r w:rsidR="0049387A" w:rsidRPr="00AC5112">
        <w:rPr>
          <w:color w:val="000000" w:themeColor="text1"/>
          <w:lang w:val="uk-UA"/>
        </w:rPr>
        <w:t>Положенням встановлюється пряма залежність премії від особистого вклад</w:t>
      </w:r>
      <w:r w:rsidR="007C0D5F" w:rsidRPr="00AC5112">
        <w:rPr>
          <w:color w:val="000000" w:themeColor="text1"/>
          <w:lang w:val="uk-UA"/>
        </w:rPr>
        <w:t>у кожного працівника в покращенні</w:t>
      </w:r>
      <w:r w:rsidR="0049387A" w:rsidRPr="00AC5112">
        <w:rPr>
          <w:color w:val="000000" w:themeColor="text1"/>
          <w:lang w:val="uk-UA"/>
        </w:rPr>
        <w:t xml:space="preserve"> кінцевих  результатів роботи  </w:t>
      </w:r>
      <w:r w:rsidR="002171BF" w:rsidRPr="00AC5112">
        <w:rPr>
          <w:color w:val="000000" w:themeColor="text1"/>
          <w:lang w:val="uk-UA"/>
        </w:rPr>
        <w:t>філії</w:t>
      </w:r>
      <w:r w:rsidR="008677F4" w:rsidRPr="00AC5112">
        <w:rPr>
          <w:color w:val="000000" w:themeColor="text1"/>
          <w:lang w:val="uk-UA"/>
        </w:rPr>
        <w:t>.</w:t>
      </w:r>
      <w:r w:rsidRPr="00AC5112">
        <w:rPr>
          <w:color w:val="000000" w:themeColor="text1"/>
          <w:lang w:val="uk-UA"/>
        </w:rPr>
        <w:t xml:space="preserve"> </w:t>
      </w:r>
    </w:p>
    <w:p w:rsidR="002171BF" w:rsidRPr="00AC5112" w:rsidRDefault="002171BF" w:rsidP="002171BF">
      <w:pPr>
        <w:pStyle w:val="afa"/>
        <w:rPr>
          <w:color w:val="000000" w:themeColor="text1"/>
          <w:sz w:val="28"/>
          <w:szCs w:val="28"/>
        </w:rPr>
      </w:pPr>
      <w:r w:rsidRPr="00AC5112">
        <w:rPr>
          <w:color w:val="000000" w:themeColor="text1"/>
          <w:sz w:val="28"/>
          <w:szCs w:val="28"/>
        </w:rPr>
        <w:t>1.3. Це Положення вводиться з метою матеріального стимулювання працівників за сумлінне і якісне виконання поставлених перед ними завдань, забезпечення належного рівня виконав</w:t>
      </w:r>
      <w:r w:rsidR="00375E79" w:rsidRPr="00AC5112">
        <w:rPr>
          <w:color w:val="000000" w:themeColor="text1"/>
          <w:sz w:val="28"/>
          <w:szCs w:val="28"/>
        </w:rPr>
        <w:t>чої</w:t>
      </w:r>
      <w:r w:rsidRPr="00AC5112">
        <w:rPr>
          <w:color w:val="000000" w:themeColor="text1"/>
          <w:sz w:val="28"/>
          <w:szCs w:val="28"/>
        </w:rPr>
        <w:t xml:space="preserve"> та трудової дисципліни. </w:t>
      </w:r>
    </w:p>
    <w:p w:rsidR="0049387A" w:rsidRPr="00AC5112" w:rsidRDefault="0049387A" w:rsidP="00685D4D">
      <w:pPr>
        <w:ind w:firstLine="567"/>
        <w:rPr>
          <w:color w:val="000000" w:themeColor="text1"/>
          <w:szCs w:val="28"/>
          <w:lang w:val="uk-UA"/>
        </w:rPr>
      </w:pPr>
    </w:p>
    <w:p w:rsidR="0049387A" w:rsidRPr="00AC5112" w:rsidRDefault="0049387A" w:rsidP="00636992">
      <w:pPr>
        <w:pStyle w:val="14"/>
        <w:numPr>
          <w:ilvl w:val="0"/>
          <w:numId w:val="6"/>
        </w:numPr>
        <w:jc w:val="center"/>
        <w:rPr>
          <w:b/>
          <w:bCs/>
          <w:color w:val="000000" w:themeColor="text1"/>
          <w:szCs w:val="28"/>
        </w:rPr>
      </w:pPr>
      <w:r w:rsidRPr="00AC5112">
        <w:rPr>
          <w:b/>
          <w:bCs/>
          <w:color w:val="000000" w:themeColor="text1"/>
          <w:szCs w:val="28"/>
        </w:rPr>
        <w:t>ПОРЯДОК  НАРАХУВАННЯ  ТА ВИПЛАТИ  ПРЕМІЇ</w:t>
      </w:r>
    </w:p>
    <w:p w:rsidR="0049387A" w:rsidRPr="00AC5112" w:rsidRDefault="003124F7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bCs/>
          <w:color w:val="000000" w:themeColor="text1"/>
          <w:sz w:val="16"/>
          <w:szCs w:val="16"/>
        </w:rPr>
      </w:pPr>
      <w:r w:rsidRPr="00AC5112">
        <w:rPr>
          <w:bCs/>
          <w:color w:val="000000" w:themeColor="text1"/>
        </w:rPr>
        <w:t>2.</w:t>
      </w:r>
      <w:r w:rsidR="00627521" w:rsidRPr="00AC5112">
        <w:rPr>
          <w:bCs/>
          <w:color w:val="000000" w:themeColor="text1"/>
        </w:rPr>
        <w:t>1</w:t>
      </w:r>
      <w:r w:rsidR="00AC66D4" w:rsidRPr="00AC5112">
        <w:rPr>
          <w:bCs/>
          <w:color w:val="000000" w:themeColor="text1"/>
        </w:rPr>
        <w:t xml:space="preserve"> </w:t>
      </w:r>
      <w:r w:rsidR="003E6603">
        <w:rPr>
          <w:bCs/>
          <w:color w:val="000000" w:themeColor="text1"/>
        </w:rPr>
        <w:t xml:space="preserve"> </w:t>
      </w:r>
      <w:r w:rsidR="0049387A" w:rsidRPr="00AC5112">
        <w:rPr>
          <w:bCs/>
          <w:color w:val="000000" w:themeColor="text1"/>
        </w:rPr>
        <w:t xml:space="preserve">Підставами для нарахування премії є </w:t>
      </w:r>
      <w:r w:rsidR="00BB7C6D" w:rsidRPr="00AC5112">
        <w:rPr>
          <w:bCs/>
          <w:color w:val="000000" w:themeColor="text1"/>
        </w:rPr>
        <w:t>д</w:t>
      </w:r>
      <w:r w:rsidR="0049387A" w:rsidRPr="00AC5112">
        <w:rPr>
          <w:color w:val="000000" w:themeColor="text1"/>
        </w:rPr>
        <w:t xml:space="preserve">ані бухгалтерської </w:t>
      </w:r>
      <w:r w:rsidR="00DE0AC1" w:rsidRPr="00AC5112">
        <w:rPr>
          <w:color w:val="000000" w:themeColor="text1"/>
        </w:rPr>
        <w:t>та</w:t>
      </w:r>
      <w:r w:rsidR="0049387A" w:rsidRPr="00AC5112">
        <w:rPr>
          <w:color w:val="000000" w:themeColor="text1"/>
        </w:rPr>
        <w:t xml:space="preserve"> статистичної звітнос</w:t>
      </w:r>
      <w:r w:rsidR="006C3688" w:rsidRPr="00AC5112">
        <w:rPr>
          <w:color w:val="000000" w:themeColor="text1"/>
        </w:rPr>
        <w:t>ті</w:t>
      </w:r>
      <w:r w:rsidR="00B574F9" w:rsidRPr="00AC5112">
        <w:rPr>
          <w:color w:val="000000" w:themeColor="text1"/>
        </w:rPr>
        <w:t>,</w:t>
      </w:r>
      <w:r w:rsidR="00E13805" w:rsidRPr="00AC5112">
        <w:rPr>
          <w:color w:val="000000" w:themeColor="text1"/>
        </w:rPr>
        <w:t xml:space="preserve"> а також оперативного обліку</w:t>
      </w:r>
      <w:r w:rsidR="00B574F9" w:rsidRPr="00AC5112">
        <w:rPr>
          <w:color w:val="000000" w:themeColor="text1"/>
        </w:rPr>
        <w:t xml:space="preserve"> та умов матеріального стимулювання.</w:t>
      </w:r>
    </w:p>
    <w:p w:rsidR="00B05602" w:rsidRPr="00AC5112" w:rsidRDefault="00D939BE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color w:val="000000" w:themeColor="text1"/>
        </w:rPr>
      </w:pPr>
      <w:r w:rsidRPr="00AC5112">
        <w:rPr>
          <w:color w:val="000000" w:themeColor="text1"/>
        </w:rPr>
        <w:t>2.</w:t>
      </w:r>
      <w:r w:rsidR="00627521" w:rsidRPr="00AC5112">
        <w:rPr>
          <w:color w:val="000000" w:themeColor="text1"/>
        </w:rPr>
        <w:t>2</w:t>
      </w:r>
      <w:r w:rsidR="00685D4D" w:rsidRPr="00AC5112">
        <w:rPr>
          <w:color w:val="000000" w:themeColor="text1"/>
        </w:rPr>
        <w:t xml:space="preserve"> </w:t>
      </w:r>
      <w:r w:rsidR="003E6603">
        <w:rPr>
          <w:color w:val="000000" w:themeColor="text1"/>
        </w:rPr>
        <w:t xml:space="preserve">  </w:t>
      </w:r>
      <w:r w:rsidR="0049387A" w:rsidRPr="00AC5112">
        <w:rPr>
          <w:color w:val="000000" w:themeColor="text1"/>
        </w:rPr>
        <w:t>Облік виконання основних і додаткових показників проводиться за                  результатами роботи місяця</w:t>
      </w:r>
      <w:r w:rsidR="005355FF" w:rsidRPr="00AC5112">
        <w:rPr>
          <w:color w:val="000000" w:themeColor="text1"/>
        </w:rPr>
        <w:t xml:space="preserve"> і наводяться в Додатк</w:t>
      </w:r>
      <w:r w:rsidR="003E67AF" w:rsidRPr="00AC5112">
        <w:rPr>
          <w:color w:val="000000" w:themeColor="text1"/>
        </w:rPr>
        <w:t>ах</w:t>
      </w:r>
      <w:r w:rsidR="005355FF" w:rsidRPr="00AC5112">
        <w:rPr>
          <w:color w:val="000000" w:themeColor="text1"/>
        </w:rPr>
        <w:t xml:space="preserve"> 1</w:t>
      </w:r>
      <w:r w:rsidR="003E67AF" w:rsidRPr="00AC5112">
        <w:rPr>
          <w:color w:val="000000" w:themeColor="text1"/>
        </w:rPr>
        <w:t>,2,3</w:t>
      </w:r>
      <w:r w:rsidR="005355FF" w:rsidRPr="00AC5112">
        <w:rPr>
          <w:color w:val="000000" w:themeColor="text1"/>
        </w:rPr>
        <w:t xml:space="preserve"> даного положення.</w:t>
      </w:r>
      <w:r w:rsidR="00AD52A4" w:rsidRPr="00AC5112">
        <w:rPr>
          <w:color w:val="000000" w:themeColor="text1"/>
        </w:rPr>
        <w:t xml:space="preserve"> </w:t>
      </w:r>
    </w:p>
    <w:p w:rsidR="0049387A" w:rsidRPr="00AC5112" w:rsidRDefault="00D939BE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color w:val="000000" w:themeColor="text1"/>
        </w:rPr>
      </w:pPr>
      <w:r w:rsidRPr="00AC5112">
        <w:rPr>
          <w:bCs/>
          <w:color w:val="000000" w:themeColor="text1"/>
        </w:rPr>
        <w:t>2.</w:t>
      </w:r>
      <w:r w:rsidR="00627521" w:rsidRPr="00AC5112">
        <w:rPr>
          <w:bCs/>
          <w:color w:val="000000" w:themeColor="text1"/>
        </w:rPr>
        <w:t>3</w:t>
      </w:r>
      <w:r w:rsidR="00685D4D" w:rsidRPr="00AC5112">
        <w:rPr>
          <w:bCs/>
          <w:color w:val="000000" w:themeColor="text1"/>
        </w:rPr>
        <w:t xml:space="preserve"> </w:t>
      </w:r>
      <w:r w:rsidR="003E6603">
        <w:rPr>
          <w:bCs/>
          <w:color w:val="000000" w:themeColor="text1"/>
        </w:rPr>
        <w:t xml:space="preserve">  </w:t>
      </w:r>
      <w:r w:rsidR="0049387A" w:rsidRPr="00AC5112">
        <w:rPr>
          <w:bCs/>
          <w:color w:val="000000" w:themeColor="text1"/>
        </w:rPr>
        <w:t>Нарахування премії пров</w:t>
      </w:r>
      <w:r w:rsidR="00036C42" w:rsidRPr="00AC5112">
        <w:rPr>
          <w:bCs/>
          <w:color w:val="000000" w:themeColor="text1"/>
        </w:rPr>
        <w:t>о</w:t>
      </w:r>
      <w:r w:rsidR="0049387A" w:rsidRPr="00AC5112">
        <w:rPr>
          <w:bCs/>
          <w:color w:val="000000" w:themeColor="text1"/>
        </w:rPr>
        <w:t>диться</w:t>
      </w:r>
      <w:r w:rsidR="00CA2A3F" w:rsidRPr="00AC5112">
        <w:rPr>
          <w:bCs/>
          <w:color w:val="000000" w:themeColor="text1"/>
        </w:rPr>
        <w:t xml:space="preserve"> </w:t>
      </w:r>
      <w:r w:rsidR="0049387A" w:rsidRPr="00AC5112">
        <w:rPr>
          <w:bCs/>
          <w:color w:val="000000" w:themeColor="text1"/>
        </w:rPr>
        <w:t xml:space="preserve">за фактично відпрацьований час у                звітному періоді </w:t>
      </w:r>
      <w:r w:rsidR="0050601D" w:rsidRPr="00AC5112">
        <w:rPr>
          <w:color w:val="000000" w:themeColor="text1"/>
        </w:rPr>
        <w:t>на посадовий оклад</w:t>
      </w:r>
      <w:r w:rsidR="008F49C6" w:rsidRPr="00AC5112">
        <w:rPr>
          <w:color w:val="000000" w:themeColor="text1"/>
        </w:rPr>
        <w:t xml:space="preserve">, </w:t>
      </w:r>
      <w:r w:rsidR="0049387A" w:rsidRPr="00AC5112">
        <w:rPr>
          <w:color w:val="000000" w:themeColor="text1"/>
        </w:rPr>
        <w:t>тарифну ставку</w:t>
      </w:r>
      <w:r w:rsidR="008F49C6" w:rsidRPr="00AC5112">
        <w:rPr>
          <w:color w:val="000000" w:themeColor="text1"/>
        </w:rPr>
        <w:t>, відрядний заробіток</w:t>
      </w:r>
      <w:r w:rsidR="0049387A" w:rsidRPr="00AC5112">
        <w:rPr>
          <w:color w:val="000000" w:themeColor="text1"/>
        </w:rPr>
        <w:t>.</w:t>
      </w:r>
    </w:p>
    <w:p w:rsidR="0049387A" w:rsidRPr="00AC5112" w:rsidRDefault="00D939BE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color w:val="000000" w:themeColor="text1"/>
        </w:rPr>
      </w:pPr>
      <w:r w:rsidRPr="00AC5112">
        <w:rPr>
          <w:color w:val="000000" w:themeColor="text1"/>
        </w:rPr>
        <w:t>2.</w:t>
      </w:r>
      <w:r w:rsidR="00627521" w:rsidRPr="00AC5112">
        <w:rPr>
          <w:color w:val="000000" w:themeColor="text1"/>
        </w:rPr>
        <w:t>4</w:t>
      </w:r>
      <w:r w:rsidR="00856451" w:rsidRPr="00AC5112">
        <w:rPr>
          <w:color w:val="000000" w:themeColor="text1"/>
        </w:rPr>
        <w:t xml:space="preserve"> </w:t>
      </w:r>
      <w:r w:rsidR="0049387A" w:rsidRPr="00AC5112">
        <w:rPr>
          <w:color w:val="000000" w:themeColor="text1"/>
        </w:rPr>
        <w:t xml:space="preserve">Премія нараховується за підсумками діяльності </w:t>
      </w:r>
      <w:r w:rsidR="00380FF8" w:rsidRPr="00AC5112">
        <w:rPr>
          <w:color w:val="000000" w:themeColor="text1"/>
        </w:rPr>
        <w:t xml:space="preserve"> структурного підрозділу </w:t>
      </w:r>
      <w:r w:rsidR="009F1DE1">
        <w:rPr>
          <w:color w:val="000000" w:themeColor="text1"/>
        </w:rPr>
        <w:t>Бахмацька</w:t>
      </w:r>
      <w:r w:rsidR="00380FF8" w:rsidRPr="00AC5112">
        <w:rPr>
          <w:color w:val="000000" w:themeColor="text1"/>
        </w:rPr>
        <w:t xml:space="preserve"> колійна машинна станція </w:t>
      </w:r>
      <w:r w:rsidR="003B6486" w:rsidRPr="00AC5112">
        <w:rPr>
          <w:color w:val="000000" w:themeColor="text1"/>
        </w:rPr>
        <w:t xml:space="preserve"> </w:t>
      </w:r>
      <w:r w:rsidR="00D25E69" w:rsidRPr="00AC5112">
        <w:rPr>
          <w:color w:val="000000" w:themeColor="text1"/>
        </w:rPr>
        <w:t>за місяць та виплачується в</w:t>
      </w:r>
      <w:r w:rsidR="0049387A" w:rsidRPr="00AC5112">
        <w:rPr>
          <w:color w:val="000000" w:themeColor="text1"/>
        </w:rPr>
        <w:t xml:space="preserve"> наступному за звітним.</w:t>
      </w:r>
    </w:p>
    <w:p w:rsidR="00882E49" w:rsidRPr="00AC5112" w:rsidRDefault="0050601D" w:rsidP="00882E49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2.</w:t>
      </w:r>
      <w:r w:rsidR="00627521" w:rsidRPr="00AC5112">
        <w:rPr>
          <w:color w:val="000000" w:themeColor="text1"/>
          <w:lang w:val="uk-UA"/>
        </w:rPr>
        <w:t>5</w:t>
      </w:r>
      <w:r w:rsidR="009C6712" w:rsidRPr="00AC5112">
        <w:rPr>
          <w:color w:val="000000" w:themeColor="text1"/>
          <w:lang w:val="uk-UA"/>
        </w:rPr>
        <w:t xml:space="preserve"> </w:t>
      </w:r>
      <w:r w:rsidR="009D4536" w:rsidRPr="00AC5112">
        <w:rPr>
          <w:color w:val="000000" w:themeColor="text1"/>
          <w:lang w:val="uk-UA"/>
        </w:rPr>
        <w:t xml:space="preserve"> </w:t>
      </w:r>
      <w:r w:rsidR="00882E49" w:rsidRPr="00AC5112">
        <w:rPr>
          <w:color w:val="000000" w:themeColor="text1"/>
          <w:lang w:val="uk-UA"/>
        </w:rPr>
        <w:t>Працівникам</w:t>
      </w:r>
      <w:r w:rsidR="00380FF8" w:rsidRPr="00AC5112">
        <w:rPr>
          <w:color w:val="000000" w:themeColor="text1"/>
          <w:lang w:val="uk-UA"/>
        </w:rPr>
        <w:t xml:space="preserve"> 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</w:t>
      </w:r>
      <w:r w:rsidR="00882E49" w:rsidRPr="00AC5112">
        <w:rPr>
          <w:color w:val="000000" w:themeColor="text1"/>
          <w:lang w:val="uk-UA"/>
        </w:rPr>
        <w:t>, які звільнилися без поважних причин та відпрацювали неповний робочий місяць, премія не виплачується.</w:t>
      </w:r>
    </w:p>
    <w:p w:rsidR="009C6712" w:rsidRPr="00AC5112" w:rsidRDefault="009D4536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lastRenderedPageBreak/>
        <w:t>П</w:t>
      </w:r>
      <w:r w:rsidR="006450A3" w:rsidRPr="00AC5112">
        <w:rPr>
          <w:color w:val="000000" w:themeColor="text1"/>
          <w:lang w:val="uk-UA"/>
        </w:rPr>
        <w:t>ремія виплачується п</w:t>
      </w:r>
      <w:r w:rsidR="002875F0" w:rsidRPr="00AC5112">
        <w:rPr>
          <w:color w:val="000000" w:themeColor="text1"/>
          <w:lang w:val="uk-UA"/>
        </w:rPr>
        <w:t>рацівникам</w:t>
      </w:r>
      <w:r w:rsidR="00380FF8" w:rsidRPr="00AC5112">
        <w:rPr>
          <w:color w:val="000000" w:themeColor="text1"/>
          <w:lang w:val="uk-UA"/>
        </w:rPr>
        <w:t xml:space="preserve"> 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</w:t>
      </w:r>
      <w:r w:rsidR="002875F0" w:rsidRPr="00AC5112">
        <w:rPr>
          <w:color w:val="000000" w:themeColor="text1"/>
          <w:lang w:val="uk-UA"/>
        </w:rPr>
        <w:t xml:space="preserve">, </w:t>
      </w:r>
      <w:r w:rsidR="009C6712" w:rsidRPr="00AC5112">
        <w:rPr>
          <w:color w:val="000000" w:themeColor="text1"/>
          <w:lang w:val="uk-UA"/>
        </w:rPr>
        <w:t xml:space="preserve">які відпрацювали неповний робочий місяць </w:t>
      </w:r>
      <w:r w:rsidR="002875F0" w:rsidRPr="00AC5112">
        <w:rPr>
          <w:color w:val="000000" w:themeColor="text1"/>
          <w:lang w:val="uk-UA"/>
        </w:rPr>
        <w:t>і</w:t>
      </w:r>
      <w:r w:rsidR="00442D10" w:rsidRPr="00AC5112">
        <w:rPr>
          <w:color w:val="000000" w:themeColor="text1"/>
          <w:lang w:val="uk-UA"/>
        </w:rPr>
        <w:t xml:space="preserve"> звільнені з роботи з наступних поважних причин</w:t>
      </w:r>
      <w:r w:rsidR="009C6712" w:rsidRPr="00AC5112">
        <w:rPr>
          <w:color w:val="000000" w:themeColor="text1"/>
          <w:lang w:val="uk-UA"/>
        </w:rPr>
        <w:t>: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 призовом до Збройних Сил України;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 переводом на роботу на інше підприємство;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із зарахуванням до навчального закладу;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 виходом на пенсію;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зі звільненням у разі хвороби або інвалідності, які перешкоджають виконання  роботи за трудовим договором;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звільненням за скороченням штату;</w:t>
      </w:r>
    </w:p>
    <w:p w:rsidR="009C6712" w:rsidRPr="00AC5112" w:rsidRDefault="009C6712" w:rsidP="009C6712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- з інших поважних причин.</w:t>
      </w:r>
    </w:p>
    <w:p w:rsidR="00D53845" w:rsidRPr="00AC5112" w:rsidRDefault="00D53845" w:rsidP="00D53845">
      <w:pPr>
        <w:tabs>
          <w:tab w:val="left" w:pos="851"/>
          <w:tab w:val="left" w:pos="1134"/>
          <w:tab w:val="left" w:pos="1276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2.</w:t>
      </w:r>
      <w:r w:rsidR="00627521" w:rsidRPr="00AC5112">
        <w:rPr>
          <w:color w:val="000000" w:themeColor="text1"/>
          <w:lang w:val="uk-UA"/>
        </w:rPr>
        <w:t>6</w:t>
      </w:r>
      <w:r w:rsidRPr="00AC5112">
        <w:rPr>
          <w:color w:val="000000" w:themeColor="text1"/>
          <w:lang w:val="uk-UA"/>
        </w:rPr>
        <w:tab/>
        <w:t>Для працівників</w:t>
      </w:r>
      <w:r w:rsidR="00380FF8" w:rsidRPr="00AC5112">
        <w:rPr>
          <w:color w:val="000000" w:themeColor="text1"/>
          <w:lang w:val="uk-UA"/>
        </w:rPr>
        <w:t xml:space="preserve"> 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</w:t>
      </w:r>
      <w:r w:rsidR="000E4894" w:rsidRPr="00AC5112">
        <w:rPr>
          <w:color w:val="000000" w:themeColor="text1"/>
          <w:lang w:val="uk-UA"/>
        </w:rPr>
        <w:t>,</w:t>
      </w:r>
      <w:r w:rsidR="00380FF8" w:rsidRPr="00AC5112">
        <w:rPr>
          <w:color w:val="000000" w:themeColor="text1"/>
          <w:lang w:val="uk-UA"/>
        </w:rPr>
        <w:t xml:space="preserve"> прийнятих на роботу </w:t>
      </w:r>
      <w:r w:rsidRPr="00AC5112">
        <w:rPr>
          <w:color w:val="000000" w:themeColor="text1"/>
          <w:lang w:val="uk-UA"/>
        </w:rPr>
        <w:t xml:space="preserve"> тимчасово чи за сумісництвом, встановлюються ті ж самі показники преміювання, що й для штатних працівників.</w:t>
      </w:r>
      <w:r w:rsidR="00367A1E" w:rsidRPr="00AC5112">
        <w:rPr>
          <w:color w:val="000000" w:themeColor="text1"/>
          <w:lang w:val="uk-UA"/>
        </w:rPr>
        <w:t xml:space="preserve"> Працівникам</w:t>
      </w:r>
      <w:r w:rsidR="00380FF8" w:rsidRPr="00AC5112">
        <w:rPr>
          <w:color w:val="000000" w:themeColor="text1"/>
          <w:lang w:val="uk-UA"/>
        </w:rPr>
        <w:t xml:space="preserve"> 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</w:t>
      </w:r>
      <w:r w:rsidR="00367A1E" w:rsidRPr="00AC5112">
        <w:rPr>
          <w:color w:val="000000" w:themeColor="text1"/>
          <w:lang w:val="uk-UA"/>
        </w:rPr>
        <w:t>, які прийняті на роботу в поточному місяці</w:t>
      </w:r>
      <w:r w:rsidR="008451D0" w:rsidRPr="00AC5112">
        <w:rPr>
          <w:color w:val="000000" w:themeColor="text1"/>
          <w:lang w:val="uk-UA"/>
        </w:rPr>
        <w:t xml:space="preserve"> і відпрацювали неповний робочий місяць</w:t>
      </w:r>
      <w:r w:rsidR="00367A1E" w:rsidRPr="00AC5112">
        <w:rPr>
          <w:color w:val="000000" w:themeColor="text1"/>
          <w:lang w:val="uk-UA"/>
        </w:rPr>
        <w:t>, премія за даний місяць нараховується на загальних підставах.</w:t>
      </w:r>
    </w:p>
    <w:p w:rsidR="0049387A" w:rsidRPr="00AC5112" w:rsidRDefault="00D939BE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color w:val="000000" w:themeColor="text1"/>
        </w:rPr>
      </w:pPr>
      <w:r w:rsidRPr="00AC5112">
        <w:rPr>
          <w:color w:val="000000" w:themeColor="text1"/>
        </w:rPr>
        <w:t>2.</w:t>
      </w:r>
      <w:r w:rsidR="00627521" w:rsidRPr="00AC5112">
        <w:rPr>
          <w:color w:val="000000" w:themeColor="text1"/>
        </w:rPr>
        <w:t>7</w:t>
      </w:r>
      <w:r w:rsidR="003124F7" w:rsidRPr="00AC5112">
        <w:rPr>
          <w:color w:val="000000" w:themeColor="text1"/>
        </w:rPr>
        <w:t xml:space="preserve"> </w:t>
      </w:r>
      <w:r w:rsidR="0049387A" w:rsidRPr="00AC5112">
        <w:rPr>
          <w:color w:val="000000" w:themeColor="text1"/>
        </w:rPr>
        <w:t>Працівники</w:t>
      </w:r>
      <w:r w:rsidR="00380FF8" w:rsidRPr="00AC5112">
        <w:rPr>
          <w:color w:val="000000" w:themeColor="text1"/>
        </w:rPr>
        <w:t xml:space="preserve"> структурного підрозділу </w:t>
      </w:r>
      <w:r w:rsidR="009F1DE1">
        <w:rPr>
          <w:color w:val="000000" w:themeColor="text1"/>
        </w:rPr>
        <w:t>Бахмацька</w:t>
      </w:r>
      <w:r w:rsidR="00380FF8" w:rsidRPr="00AC5112">
        <w:rPr>
          <w:color w:val="000000" w:themeColor="text1"/>
        </w:rPr>
        <w:t xml:space="preserve"> колійна машинна станція</w:t>
      </w:r>
      <w:r w:rsidR="0049387A" w:rsidRPr="00AC5112">
        <w:rPr>
          <w:color w:val="000000" w:themeColor="text1"/>
        </w:rPr>
        <w:t>, які допустили порушення виробничої, трудової  ди</w:t>
      </w:r>
      <w:r w:rsidR="003124F7" w:rsidRPr="00AC5112">
        <w:rPr>
          <w:color w:val="000000" w:themeColor="text1"/>
        </w:rPr>
        <w:t>с</w:t>
      </w:r>
      <w:r w:rsidR="00375E79" w:rsidRPr="00AC5112">
        <w:rPr>
          <w:color w:val="000000" w:themeColor="text1"/>
        </w:rPr>
        <w:t xml:space="preserve">ципліни, </w:t>
      </w:r>
      <w:r w:rsidR="0049387A" w:rsidRPr="00AC5112">
        <w:rPr>
          <w:color w:val="000000" w:themeColor="text1"/>
        </w:rPr>
        <w:t>були</w:t>
      </w:r>
      <w:r w:rsidR="00D25E69" w:rsidRPr="00AC5112">
        <w:rPr>
          <w:color w:val="000000" w:themeColor="text1"/>
        </w:rPr>
        <w:t xml:space="preserve"> притягнуті до адміністративної</w:t>
      </w:r>
      <w:r w:rsidR="0049387A" w:rsidRPr="00AC5112">
        <w:rPr>
          <w:color w:val="000000" w:themeColor="text1"/>
        </w:rPr>
        <w:t xml:space="preserve"> аб</w:t>
      </w:r>
      <w:r w:rsidR="00B82970" w:rsidRPr="00AC5112">
        <w:rPr>
          <w:color w:val="000000" w:themeColor="text1"/>
        </w:rPr>
        <w:t>о кримінальної відповідальності</w:t>
      </w:r>
      <w:r w:rsidR="00543183" w:rsidRPr="00AC5112">
        <w:rPr>
          <w:color w:val="000000" w:themeColor="text1"/>
        </w:rPr>
        <w:t>, до яких вживались заходи громадського впливу,</w:t>
      </w:r>
      <w:r w:rsidR="0049387A" w:rsidRPr="00AC5112">
        <w:rPr>
          <w:color w:val="000000" w:themeColor="text1"/>
        </w:rPr>
        <w:t xml:space="preserve"> чи які допустили інші виробничі недоліки</w:t>
      </w:r>
      <w:r w:rsidR="00B82970" w:rsidRPr="00AC5112">
        <w:rPr>
          <w:color w:val="000000" w:themeColor="text1"/>
        </w:rPr>
        <w:t>,</w:t>
      </w:r>
      <w:r w:rsidR="0049387A" w:rsidRPr="00AC5112">
        <w:rPr>
          <w:color w:val="000000" w:themeColor="text1"/>
        </w:rPr>
        <w:t xml:space="preserve"> позбавляют</w:t>
      </w:r>
      <w:r w:rsidR="00D25E69" w:rsidRPr="00AC5112">
        <w:rPr>
          <w:color w:val="000000" w:themeColor="text1"/>
        </w:rPr>
        <w:t xml:space="preserve">ься премії повністю </w:t>
      </w:r>
      <w:r w:rsidR="00B2097C" w:rsidRPr="00AC5112">
        <w:rPr>
          <w:color w:val="000000" w:themeColor="text1"/>
        </w:rPr>
        <w:t>за наказом керівника</w:t>
      </w:r>
      <w:r w:rsidR="0049387A" w:rsidRPr="00AC5112">
        <w:rPr>
          <w:color w:val="000000" w:themeColor="text1"/>
        </w:rPr>
        <w:t xml:space="preserve"> </w:t>
      </w:r>
      <w:r w:rsidR="00380FF8" w:rsidRPr="00AC5112">
        <w:rPr>
          <w:color w:val="000000" w:themeColor="text1"/>
        </w:rPr>
        <w:t xml:space="preserve">структурного підрозділу </w:t>
      </w:r>
      <w:r w:rsidR="009F1DE1">
        <w:rPr>
          <w:color w:val="000000" w:themeColor="text1"/>
        </w:rPr>
        <w:t>Бахмацька</w:t>
      </w:r>
      <w:r w:rsidR="00380FF8" w:rsidRPr="00AC5112">
        <w:rPr>
          <w:color w:val="000000" w:themeColor="text1"/>
        </w:rPr>
        <w:t xml:space="preserve"> колійна машинна станція</w:t>
      </w:r>
      <w:r w:rsidR="00B2097C" w:rsidRPr="00AC5112">
        <w:rPr>
          <w:color w:val="000000" w:themeColor="text1"/>
        </w:rPr>
        <w:t>.</w:t>
      </w:r>
    </w:p>
    <w:p w:rsidR="009A2D81" w:rsidRPr="00AC5112" w:rsidRDefault="009A2D81" w:rsidP="009A2D81">
      <w:pPr>
        <w:tabs>
          <w:tab w:val="left" w:pos="993"/>
        </w:tabs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2.</w:t>
      </w:r>
      <w:r w:rsidR="00627521" w:rsidRPr="00AC5112">
        <w:rPr>
          <w:color w:val="000000" w:themeColor="text1"/>
          <w:lang w:val="uk-UA"/>
        </w:rPr>
        <w:t>8</w:t>
      </w:r>
      <w:r w:rsidRPr="00AC5112">
        <w:rPr>
          <w:color w:val="000000" w:themeColor="text1"/>
          <w:lang w:val="uk-UA"/>
        </w:rPr>
        <w:t xml:space="preserve">  В разі притягнення працівника до дисциплінарної відповідальності, премія за місяць, протягом якого було накладено дисциплінарне стягнення, не виплачується повністю.</w:t>
      </w:r>
    </w:p>
    <w:p w:rsidR="0049387A" w:rsidRPr="00AC5112" w:rsidRDefault="0049387A" w:rsidP="00685D4D">
      <w:pPr>
        <w:pStyle w:val="14"/>
        <w:tabs>
          <w:tab w:val="left" w:pos="142"/>
          <w:tab w:val="left" w:pos="851"/>
          <w:tab w:val="left" w:pos="993"/>
        </w:tabs>
        <w:ind w:firstLine="567"/>
        <w:rPr>
          <w:color w:val="000000" w:themeColor="text1"/>
          <w:sz w:val="16"/>
          <w:szCs w:val="16"/>
        </w:rPr>
      </w:pPr>
      <w:r w:rsidRPr="00AC5112">
        <w:rPr>
          <w:color w:val="000000" w:themeColor="text1"/>
        </w:rPr>
        <w:t>2.</w:t>
      </w:r>
      <w:r w:rsidR="00627521" w:rsidRPr="00AC5112">
        <w:rPr>
          <w:color w:val="000000" w:themeColor="text1"/>
        </w:rPr>
        <w:t>9</w:t>
      </w:r>
      <w:r w:rsidR="003124F7" w:rsidRPr="00AC5112">
        <w:rPr>
          <w:color w:val="000000" w:themeColor="text1"/>
        </w:rPr>
        <w:t xml:space="preserve"> </w:t>
      </w:r>
      <w:r w:rsidR="00685D4D" w:rsidRPr="00AC5112">
        <w:rPr>
          <w:color w:val="000000" w:themeColor="text1"/>
        </w:rPr>
        <w:t xml:space="preserve"> </w:t>
      </w:r>
      <w:r w:rsidRPr="00AC5112">
        <w:rPr>
          <w:color w:val="000000" w:themeColor="text1"/>
        </w:rPr>
        <w:t>Виплата</w:t>
      </w:r>
      <w:r w:rsidR="00380FF8" w:rsidRPr="00AC5112">
        <w:rPr>
          <w:color w:val="000000" w:themeColor="text1"/>
        </w:rPr>
        <w:t xml:space="preserve"> премії  працівникам структурного підрозділу </w:t>
      </w:r>
      <w:r w:rsidR="009F1DE1">
        <w:rPr>
          <w:color w:val="000000" w:themeColor="text1"/>
        </w:rPr>
        <w:t>Бахмацька</w:t>
      </w:r>
      <w:r w:rsidR="00380FF8" w:rsidRPr="00AC5112">
        <w:rPr>
          <w:color w:val="000000" w:themeColor="text1"/>
        </w:rPr>
        <w:t xml:space="preserve"> колійна машинна станція </w:t>
      </w:r>
      <w:r w:rsidR="0044619A" w:rsidRPr="00AC5112">
        <w:rPr>
          <w:color w:val="000000" w:themeColor="text1"/>
        </w:rPr>
        <w:t xml:space="preserve"> </w:t>
      </w:r>
      <w:r w:rsidRPr="00AC5112">
        <w:rPr>
          <w:color w:val="000000" w:themeColor="text1"/>
        </w:rPr>
        <w:t>проводиться за рахунок і в межах фонду оплати праці</w:t>
      </w:r>
      <w:r w:rsidR="00B2097C" w:rsidRPr="00AC5112">
        <w:rPr>
          <w:color w:val="000000" w:themeColor="text1"/>
        </w:rPr>
        <w:t xml:space="preserve"> та фінансової можливості філії</w:t>
      </w:r>
      <w:r w:rsidR="00380FF8" w:rsidRPr="00AC5112">
        <w:rPr>
          <w:color w:val="000000" w:themeColor="text1"/>
        </w:rPr>
        <w:t xml:space="preserve"> «Центр з будівництва та ремонту колії»</w:t>
      </w:r>
      <w:r w:rsidRPr="00AC5112">
        <w:rPr>
          <w:color w:val="000000" w:themeColor="text1"/>
        </w:rPr>
        <w:t>.</w:t>
      </w:r>
      <w:r w:rsidR="00B574F9" w:rsidRPr="00AC5112">
        <w:rPr>
          <w:color w:val="000000" w:themeColor="text1"/>
        </w:rPr>
        <w:t xml:space="preserve"> Розмір премії визначається комісією</w:t>
      </w:r>
      <w:r w:rsidR="00B2097C" w:rsidRPr="00AC5112">
        <w:rPr>
          <w:color w:val="000000" w:themeColor="text1"/>
        </w:rPr>
        <w:t xml:space="preserve"> </w:t>
      </w:r>
      <w:r w:rsidR="008451D0" w:rsidRPr="00AC5112">
        <w:rPr>
          <w:color w:val="000000" w:themeColor="text1"/>
        </w:rPr>
        <w:t xml:space="preserve">з питань оплати праці </w:t>
      </w:r>
      <w:r w:rsidR="007071E0" w:rsidRPr="00AC5112">
        <w:rPr>
          <w:color w:val="000000" w:themeColor="text1"/>
        </w:rPr>
        <w:t xml:space="preserve">( далі Комісія) </w:t>
      </w:r>
      <w:r w:rsidR="00380FF8" w:rsidRPr="00AC5112">
        <w:rPr>
          <w:color w:val="000000" w:themeColor="text1"/>
        </w:rPr>
        <w:t xml:space="preserve">структурного підрозділу </w:t>
      </w:r>
      <w:r w:rsidR="009F1DE1">
        <w:rPr>
          <w:color w:val="000000" w:themeColor="text1"/>
        </w:rPr>
        <w:t>Бахмацька</w:t>
      </w:r>
      <w:r w:rsidR="00380FF8" w:rsidRPr="00AC5112">
        <w:rPr>
          <w:color w:val="000000" w:themeColor="text1"/>
        </w:rPr>
        <w:t xml:space="preserve"> колійна машинна станція</w:t>
      </w:r>
      <w:r w:rsidR="00B574F9" w:rsidRPr="00AC5112">
        <w:rPr>
          <w:color w:val="000000" w:themeColor="text1"/>
        </w:rPr>
        <w:t>.</w:t>
      </w:r>
    </w:p>
    <w:p w:rsidR="00C96BBE" w:rsidRPr="00AC5112" w:rsidRDefault="007E492B" w:rsidP="00C96BBE">
      <w:pPr>
        <w:ind w:firstLine="567"/>
        <w:rPr>
          <w:color w:val="000000" w:themeColor="text1"/>
          <w:lang w:val="uk-UA"/>
        </w:rPr>
      </w:pPr>
      <w:r w:rsidRPr="00AC5112">
        <w:rPr>
          <w:color w:val="000000" w:themeColor="text1"/>
          <w:lang w:val="uk-UA"/>
        </w:rPr>
        <w:t>2.</w:t>
      </w:r>
      <w:r w:rsidR="0050601D" w:rsidRPr="00AC5112">
        <w:rPr>
          <w:color w:val="000000" w:themeColor="text1"/>
          <w:lang w:val="uk-UA"/>
        </w:rPr>
        <w:t>1</w:t>
      </w:r>
      <w:r w:rsidR="00627521" w:rsidRPr="00AC5112">
        <w:rPr>
          <w:color w:val="000000" w:themeColor="text1"/>
          <w:lang w:val="uk-UA"/>
        </w:rPr>
        <w:t>0</w:t>
      </w:r>
      <w:r w:rsidRPr="00AC5112">
        <w:rPr>
          <w:color w:val="000000" w:themeColor="text1"/>
          <w:lang w:val="uk-UA"/>
        </w:rPr>
        <w:t xml:space="preserve"> </w:t>
      </w:r>
      <w:r w:rsidR="00B56B69" w:rsidRPr="00AC5112">
        <w:rPr>
          <w:color w:val="000000" w:themeColor="text1"/>
          <w:lang w:val="uk-UA"/>
        </w:rPr>
        <w:t>К</w:t>
      </w:r>
      <w:r w:rsidRPr="00AC5112">
        <w:rPr>
          <w:color w:val="000000" w:themeColor="text1"/>
          <w:lang w:val="uk-UA"/>
        </w:rPr>
        <w:t xml:space="preserve">омісії надаються </w:t>
      </w:r>
      <w:r w:rsidR="00B56B69" w:rsidRPr="00AC5112">
        <w:rPr>
          <w:color w:val="000000" w:themeColor="text1"/>
          <w:lang w:val="uk-UA"/>
        </w:rPr>
        <w:t xml:space="preserve">для розгляду </w:t>
      </w:r>
      <w:r w:rsidR="00DF4D64" w:rsidRPr="00AC5112">
        <w:rPr>
          <w:color w:val="000000" w:themeColor="text1"/>
          <w:lang w:val="uk-UA"/>
        </w:rPr>
        <w:t>облікові документи, а також розпорядчі документи, якими підтверджено факти порушення працівником виробничої та трудової дисципліни.</w:t>
      </w:r>
      <w:r w:rsidR="00C96BBE" w:rsidRPr="00AC5112">
        <w:rPr>
          <w:color w:val="000000" w:themeColor="text1"/>
          <w:lang w:val="uk-UA"/>
        </w:rPr>
        <w:t xml:space="preserve"> Позбавлення або зниження премії оформлюється наказом, розпорядженням, актом або протоколом за той період, у якому допущені недоліки або стало відомо про них з обов’язковим зазначенням причин.</w:t>
      </w:r>
    </w:p>
    <w:p w:rsidR="00B05602" w:rsidRPr="00AC5112" w:rsidRDefault="00D939BE" w:rsidP="00B05602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000000" w:themeColor="text1"/>
        </w:rPr>
      </w:pPr>
      <w:r w:rsidRPr="00391164">
        <w:rPr>
          <w:color w:val="000000" w:themeColor="text1"/>
        </w:rPr>
        <w:t>2.</w:t>
      </w:r>
      <w:r w:rsidR="0050601D" w:rsidRPr="00391164">
        <w:rPr>
          <w:color w:val="000000" w:themeColor="text1"/>
        </w:rPr>
        <w:t>1</w:t>
      </w:r>
      <w:r w:rsidR="00627521" w:rsidRPr="00391164">
        <w:rPr>
          <w:color w:val="000000" w:themeColor="text1"/>
        </w:rPr>
        <w:t>1</w:t>
      </w:r>
      <w:r w:rsidR="007D1F71" w:rsidRPr="00380FF8">
        <w:rPr>
          <w:color w:val="FF0000"/>
        </w:rPr>
        <w:t xml:space="preserve"> </w:t>
      </w:r>
      <w:r w:rsidR="00B05602" w:rsidRPr="00AC5112">
        <w:rPr>
          <w:color w:val="000000" w:themeColor="text1"/>
        </w:rPr>
        <w:t>Матеріали на пре</w:t>
      </w:r>
      <w:r w:rsidR="00AC5112" w:rsidRPr="00AC5112">
        <w:rPr>
          <w:color w:val="000000" w:themeColor="text1"/>
        </w:rPr>
        <w:t xml:space="preserve">міювання працівників структурного підрозділу </w:t>
      </w:r>
      <w:r w:rsidR="009F1DE1">
        <w:rPr>
          <w:color w:val="000000" w:themeColor="text1"/>
        </w:rPr>
        <w:t>Бахмацька</w:t>
      </w:r>
      <w:r w:rsidR="00AC5112" w:rsidRPr="00AC5112">
        <w:rPr>
          <w:color w:val="000000" w:themeColor="text1"/>
        </w:rPr>
        <w:t xml:space="preserve"> колійна машинна станція надаються інженеру</w:t>
      </w:r>
      <w:r w:rsidR="00B05602" w:rsidRPr="00AC5112">
        <w:rPr>
          <w:color w:val="000000" w:themeColor="text1"/>
        </w:rPr>
        <w:t xml:space="preserve"> з орг</w:t>
      </w:r>
      <w:r w:rsidR="00AC5112" w:rsidRPr="00AC5112">
        <w:rPr>
          <w:color w:val="000000" w:themeColor="text1"/>
        </w:rPr>
        <w:t xml:space="preserve">анізації та нормування праці </w:t>
      </w:r>
      <w:r w:rsidR="00B05602" w:rsidRPr="00AC5112">
        <w:rPr>
          <w:color w:val="000000" w:themeColor="text1"/>
        </w:rPr>
        <w:t xml:space="preserve"> до 17 числа місяця, наступного за звітним.</w:t>
      </w:r>
    </w:p>
    <w:p w:rsidR="00C96BBE" w:rsidRPr="00AC5112" w:rsidRDefault="00C96BBE" w:rsidP="00C96BBE">
      <w:pPr>
        <w:pStyle w:val="a8"/>
        <w:ind w:firstLine="708"/>
        <w:rPr>
          <w:color w:val="000000" w:themeColor="text1"/>
        </w:rPr>
      </w:pPr>
      <w:proofErr w:type="spellStart"/>
      <w:r w:rsidRPr="00AC5112">
        <w:rPr>
          <w:color w:val="000000" w:themeColor="text1"/>
        </w:rPr>
        <w:t>Виконання</w:t>
      </w:r>
      <w:proofErr w:type="spell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працівниками</w:t>
      </w:r>
      <w:proofErr w:type="spell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показників</w:t>
      </w:r>
      <w:proofErr w:type="spell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преміювання</w:t>
      </w:r>
      <w:proofErr w:type="spellEnd"/>
      <w:r w:rsidRPr="00AC5112">
        <w:rPr>
          <w:color w:val="000000" w:themeColor="text1"/>
        </w:rPr>
        <w:t xml:space="preserve"> та </w:t>
      </w:r>
      <w:r w:rsidR="00657075" w:rsidRPr="00AC5112">
        <w:rPr>
          <w:color w:val="000000" w:themeColor="text1"/>
          <w:lang w:val="uk-UA"/>
        </w:rPr>
        <w:t>недоліків</w:t>
      </w:r>
      <w:r w:rsidRPr="00AC5112">
        <w:rPr>
          <w:color w:val="000000" w:themeColor="text1"/>
        </w:rPr>
        <w:t xml:space="preserve"> </w:t>
      </w:r>
      <w:proofErr w:type="gramStart"/>
      <w:r w:rsidRPr="00AC5112">
        <w:rPr>
          <w:color w:val="000000" w:themeColor="text1"/>
        </w:rPr>
        <w:t>в</w:t>
      </w:r>
      <w:proofErr w:type="gram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роботі</w:t>
      </w:r>
      <w:proofErr w:type="spell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розглядається</w:t>
      </w:r>
      <w:proofErr w:type="spellEnd"/>
      <w:r w:rsidRPr="00AC5112">
        <w:rPr>
          <w:color w:val="000000" w:themeColor="text1"/>
        </w:rPr>
        <w:t xml:space="preserve"> </w:t>
      </w:r>
      <w:proofErr w:type="spellStart"/>
      <w:r w:rsidRPr="00AC5112">
        <w:rPr>
          <w:color w:val="000000" w:themeColor="text1"/>
        </w:rPr>
        <w:t>комісією</w:t>
      </w:r>
      <w:proofErr w:type="spellEnd"/>
      <w:r w:rsidRPr="00AC5112">
        <w:rPr>
          <w:color w:val="000000" w:themeColor="text1"/>
        </w:rPr>
        <w:t xml:space="preserve"> </w:t>
      </w:r>
      <w:r w:rsidR="00375E79" w:rsidRPr="00AC5112">
        <w:rPr>
          <w:color w:val="000000" w:themeColor="text1"/>
          <w:lang w:val="uk-UA"/>
        </w:rPr>
        <w:t xml:space="preserve">з </w:t>
      </w:r>
      <w:r w:rsidRPr="00AC5112">
        <w:rPr>
          <w:color w:val="000000" w:themeColor="text1"/>
        </w:rPr>
        <w:t xml:space="preserve"> </w:t>
      </w:r>
      <w:r w:rsidR="00C31137" w:rsidRPr="00AC5112">
        <w:rPr>
          <w:color w:val="000000" w:themeColor="text1"/>
          <w:lang w:val="uk-UA"/>
        </w:rPr>
        <w:t>питань оплати праці</w:t>
      </w:r>
      <w:r w:rsidR="00380FF8" w:rsidRPr="00AC5112">
        <w:rPr>
          <w:color w:val="000000" w:themeColor="text1"/>
          <w:lang w:val="uk-UA"/>
        </w:rPr>
        <w:t xml:space="preserve"> структурного підрозділу </w:t>
      </w:r>
      <w:r w:rsidR="009F1DE1">
        <w:rPr>
          <w:color w:val="000000" w:themeColor="text1"/>
          <w:lang w:val="uk-UA"/>
        </w:rPr>
        <w:t>Бахмацька</w:t>
      </w:r>
      <w:r w:rsidR="00380FF8" w:rsidRPr="00AC5112">
        <w:rPr>
          <w:color w:val="000000" w:themeColor="text1"/>
          <w:lang w:val="uk-UA"/>
        </w:rPr>
        <w:t xml:space="preserve"> колійна машинна станція</w:t>
      </w:r>
      <w:r w:rsidR="00C31137" w:rsidRPr="00AC5112">
        <w:rPr>
          <w:color w:val="000000" w:themeColor="text1"/>
          <w:lang w:val="uk-UA"/>
        </w:rPr>
        <w:t>.</w:t>
      </w:r>
    </w:p>
    <w:p w:rsidR="001D5001" w:rsidRPr="00380FF8" w:rsidRDefault="00D939BE" w:rsidP="00AB71D7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FF0000"/>
        </w:rPr>
      </w:pPr>
      <w:r w:rsidRPr="00AC5112">
        <w:rPr>
          <w:color w:val="000000" w:themeColor="text1"/>
        </w:rPr>
        <w:t>2.</w:t>
      </w:r>
      <w:r w:rsidR="0050601D" w:rsidRPr="00AC5112">
        <w:rPr>
          <w:color w:val="000000" w:themeColor="text1"/>
        </w:rPr>
        <w:t>1</w:t>
      </w:r>
      <w:r w:rsidR="00627521" w:rsidRPr="00AC5112">
        <w:rPr>
          <w:color w:val="000000" w:themeColor="text1"/>
        </w:rPr>
        <w:t>2</w:t>
      </w:r>
      <w:r w:rsidR="001D5001" w:rsidRPr="00AC5112">
        <w:rPr>
          <w:color w:val="000000" w:themeColor="text1"/>
        </w:rPr>
        <w:t xml:space="preserve"> </w:t>
      </w:r>
      <w:r w:rsidR="00AC5112" w:rsidRPr="00AC5112">
        <w:rPr>
          <w:color w:val="000000" w:themeColor="text1"/>
        </w:rPr>
        <w:t xml:space="preserve">Структурний підрозділ </w:t>
      </w:r>
      <w:r w:rsidR="009F1DE1">
        <w:rPr>
          <w:color w:val="000000" w:themeColor="text1"/>
        </w:rPr>
        <w:t>Бахмацька</w:t>
      </w:r>
      <w:r w:rsidR="00AC5112" w:rsidRPr="00AC5112">
        <w:rPr>
          <w:color w:val="000000" w:themeColor="text1"/>
        </w:rPr>
        <w:t xml:space="preserve"> колійна машинна станція</w:t>
      </w:r>
      <w:r w:rsidR="001D5001" w:rsidRPr="00AC5112">
        <w:rPr>
          <w:color w:val="000000" w:themeColor="text1"/>
        </w:rPr>
        <w:t xml:space="preserve"> до </w:t>
      </w:r>
      <w:r w:rsidR="008120CE" w:rsidRPr="00AC5112">
        <w:rPr>
          <w:color w:val="000000" w:themeColor="text1"/>
        </w:rPr>
        <w:t>18</w:t>
      </w:r>
      <w:r w:rsidR="001D5001" w:rsidRPr="00AC5112">
        <w:rPr>
          <w:color w:val="000000" w:themeColor="text1"/>
        </w:rPr>
        <w:t xml:space="preserve"> числа місяця, наступного за звітним</w:t>
      </w:r>
      <w:r w:rsidR="00AB71D7" w:rsidRPr="00AC5112">
        <w:rPr>
          <w:color w:val="000000" w:themeColor="text1"/>
        </w:rPr>
        <w:t>,</w:t>
      </w:r>
      <w:r w:rsidR="001D5001" w:rsidRPr="00AC5112">
        <w:rPr>
          <w:color w:val="000000" w:themeColor="text1"/>
        </w:rPr>
        <w:t xml:space="preserve"> </w:t>
      </w:r>
      <w:r w:rsidR="00AB71D7" w:rsidRPr="00AC5112">
        <w:rPr>
          <w:color w:val="000000" w:themeColor="text1"/>
        </w:rPr>
        <w:t xml:space="preserve">направляють на розгляд </w:t>
      </w:r>
      <w:r w:rsidR="00402A47" w:rsidRPr="00AC5112">
        <w:rPr>
          <w:color w:val="000000" w:themeColor="text1"/>
        </w:rPr>
        <w:t>К</w:t>
      </w:r>
      <w:r w:rsidR="00AB71D7" w:rsidRPr="00AC5112">
        <w:rPr>
          <w:color w:val="000000" w:themeColor="text1"/>
        </w:rPr>
        <w:t xml:space="preserve">омісії </w:t>
      </w:r>
      <w:r w:rsidR="00AC5112" w:rsidRPr="00AC5112">
        <w:rPr>
          <w:color w:val="000000" w:themeColor="text1"/>
        </w:rPr>
        <w:t>ф</w:t>
      </w:r>
      <w:r w:rsidR="00AB71D7" w:rsidRPr="00AC5112">
        <w:rPr>
          <w:color w:val="000000" w:themeColor="text1"/>
        </w:rPr>
        <w:t xml:space="preserve">ілії </w:t>
      </w:r>
      <w:r w:rsidR="00AC5112" w:rsidRPr="00AC5112">
        <w:rPr>
          <w:color w:val="000000" w:themeColor="text1"/>
        </w:rPr>
        <w:t xml:space="preserve"> «Центр з будівництва та ремонту колії» </w:t>
      </w:r>
      <w:r w:rsidR="00AB71D7" w:rsidRPr="00AC5112">
        <w:rPr>
          <w:color w:val="000000" w:themeColor="text1"/>
        </w:rPr>
        <w:t>д</w:t>
      </w:r>
      <w:r w:rsidR="001D5001" w:rsidRPr="00AC5112">
        <w:rPr>
          <w:color w:val="000000" w:themeColor="text1"/>
        </w:rPr>
        <w:t xml:space="preserve">овідки про виконання показників </w:t>
      </w:r>
      <w:r w:rsidR="001D5001" w:rsidRPr="00AC5112">
        <w:rPr>
          <w:color w:val="000000" w:themeColor="text1"/>
        </w:rPr>
        <w:lastRenderedPageBreak/>
        <w:t xml:space="preserve">преміювання </w:t>
      </w:r>
      <w:r w:rsidR="00AC5112" w:rsidRPr="00AC5112">
        <w:rPr>
          <w:color w:val="000000" w:themeColor="text1"/>
        </w:rPr>
        <w:t>на керівника</w:t>
      </w:r>
      <w:r w:rsidR="00B2097C" w:rsidRPr="00AC5112">
        <w:rPr>
          <w:color w:val="000000" w:themeColor="text1"/>
        </w:rPr>
        <w:t xml:space="preserve"> </w:t>
      </w:r>
      <w:r w:rsidR="00AC5112" w:rsidRPr="00AC5112">
        <w:rPr>
          <w:color w:val="000000" w:themeColor="text1"/>
        </w:rPr>
        <w:t xml:space="preserve">структурного підрозділу </w:t>
      </w:r>
      <w:r w:rsidR="009F1DE1">
        <w:rPr>
          <w:color w:val="000000" w:themeColor="text1"/>
        </w:rPr>
        <w:t>Бахмацька</w:t>
      </w:r>
      <w:r w:rsidR="00AC5112" w:rsidRPr="00AC5112">
        <w:rPr>
          <w:color w:val="000000" w:themeColor="text1"/>
        </w:rPr>
        <w:t xml:space="preserve"> колійна машинна станція</w:t>
      </w:r>
      <w:r w:rsidR="00351A0C" w:rsidRPr="00AC5112">
        <w:rPr>
          <w:color w:val="000000" w:themeColor="text1"/>
        </w:rPr>
        <w:t xml:space="preserve"> </w:t>
      </w:r>
      <w:r w:rsidR="00AB71D7" w:rsidRPr="00AC5112">
        <w:rPr>
          <w:color w:val="000000" w:themeColor="text1"/>
        </w:rPr>
        <w:t>за встановленою формою  (через відділ оплати праці та мотивації персоналу)</w:t>
      </w:r>
      <w:r w:rsidR="00351A0C" w:rsidRPr="00AC5112">
        <w:rPr>
          <w:color w:val="000000" w:themeColor="text1"/>
        </w:rPr>
        <w:t xml:space="preserve">. При несвоєчасному </w:t>
      </w:r>
      <w:r w:rsidR="006F7954" w:rsidRPr="00AC5112">
        <w:rPr>
          <w:color w:val="000000" w:themeColor="text1"/>
        </w:rPr>
        <w:t xml:space="preserve">та неякісному </w:t>
      </w:r>
      <w:r w:rsidR="00351A0C" w:rsidRPr="00AC5112">
        <w:rPr>
          <w:color w:val="000000" w:themeColor="text1"/>
        </w:rPr>
        <w:t>наданні матеріал</w:t>
      </w:r>
      <w:r w:rsidR="00607F42" w:rsidRPr="00AC5112">
        <w:rPr>
          <w:color w:val="000000" w:themeColor="text1"/>
        </w:rPr>
        <w:t>ів</w:t>
      </w:r>
      <w:r w:rsidR="00351A0C" w:rsidRPr="00AC5112">
        <w:rPr>
          <w:color w:val="000000" w:themeColor="text1"/>
        </w:rPr>
        <w:t xml:space="preserve"> на преміювання</w:t>
      </w:r>
      <w:r w:rsidR="006F7954" w:rsidRPr="00AC5112">
        <w:rPr>
          <w:color w:val="000000" w:themeColor="text1"/>
        </w:rPr>
        <w:t>,</w:t>
      </w:r>
      <w:r w:rsidR="00351A0C" w:rsidRPr="00AC5112">
        <w:rPr>
          <w:color w:val="000000" w:themeColor="text1"/>
        </w:rPr>
        <w:t xml:space="preserve"> </w:t>
      </w:r>
      <w:r w:rsidR="006F7954" w:rsidRPr="00AC5112">
        <w:rPr>
          <w:color w:val="000000" w:themeColor="text1"/>
        </w:rPr>
        <w:t>показники преміювання не розглядаю</w:t>
      </w:r>
      <w:r w:rsidR="00351A0C" w:rsidRPr="00AC5112">
        <w:rPr>
          <w:color w:val="000000" w:themeColor="text1"/>
        </w:rPr>
        <w:t>ться</w:t>
      </w:r>
      <w:r w:rsidR="006F7954" w:rsidRPr="00AC5112">
        <w:rPr>
          <w:color w:val="000000" w:themeColor="text1"/>
        </w:rPr>
        <w:t xml:space="preserve"> та рішення щодо виплати премії </w:t>
      </w:r>
      <w:r w:rsidR="00402A47" w:rsidRPr="00AC5112">
        <w:rPr>
          <w:color w:val="000000" w:themeColor="text1"/>
        </w:rPr>
        <w:t>К</w:t>
      </w:r>
      <w:r w:rsidR="006F7954" w:rsidRPr="00AC5112">
        <w:rPr>
          <w:color w:val="000000" w:themeColor="text1"/>
        </w:rPr>
        <w:t>омісією не виноситься</w:t>
      </w:r>
      <w:r w:rsidR="00351A0C" w:rsidRPr="00380FF8">
        <w:rPr>
          <w:color w:val="FF0000"/>
        </w:rPr>
        <w:t>.</w:t>
      </w:r>
    </w:p>
    <w:p w:rsidR="0049387A" w:rsidRPr="003E6603" w:rsidRDefault="005529FD" w:rsidP="00685D4D">
      <w:pPr>
        <w:pStyle w:val="14"/>
        <w:tabs>
          <w:tab w:val="left" w:pos="142"/>
          <w:tab w:val="left" w:pos="851"/>
          <w:tab w:val="left" w:pos="993"/>
          <w:tab w:val="left" w:pos="1134"/>
          <w:tab w:val="left" w:pos="1276"/>
        </w:tabs>
        <w:ind w:firstLine="567"/>
        <w:rPr>
          <w:color w:val="000000" w:themeColor="text1"/>
          <w:sz w:val="16"/>
          <w:szCs w:val="16"/>
        </w:rPr>
      </w:pPr>
      <w:r w:rsidRPr="003E6603">
        <w:rPr>
          <w:color w:val="000000" w:themeColor="text1"/>
        </w:rPr>
        <w:t>2.</w:t>
      </w:r>
      <w:r w:rsidR="00D53845" w:rsidRPr="003E6603">
        <w:rPr>
          <w:color w:val="000000" w:themeColor="text1"/>
        </w:rPr>
        <w:t>1</w:t>
      </w:r>
      <w:r w:rsidR="00627521" w:rsidRPr="003E6603">
        <w:rPr>
          <w:color w:val="000000" w:themeColor="text1"/>
        </w:rPr>
        <w:t>3</w:t>
      </w:r>
      <w:r w:rsidRPr="003E6603">
        <w:rPr>
          <w:color w:val="000000" w:themeColor="text1"/>
        </w:rPr>
        <w:t xml:space="preserve"> </w:t>
      </w:r>
      <w:r w:rsidR="0049387A" w:rsidRPr="003E6603">
        <w:rPr>
          <w:color w:val="000000" w:themeColor="text1"/>
        </w:rPr>
        <w:t>Комісія розглядає виконання показників преміювання та вносить пропозиції про конкретні розміри преміювання</w:t>
      </w:r>
      <w:r w:rsidR="002D28CA" w:rsidRPr="003E6603">
        <w:rPr>
          <w:color w:val="000000" w:themeColor="text1"/>
        </w:rPr>
        <w:t xml:space="preserve">, </w:t>
      </w:r>
      <w:r w:rsidR="002D28CA" w:rsidRPr="003E6603">
        <w:rPr>
          <w:bCs/>
          <w:color w:val="000000" w:themeColor="text1"/>
        </w:rPr>
        <w:t xml:space="preserve">в залежності від особистого внеску кожного працівника в загальний результат роботи </w:t>
      </w:r>
      <w:r w:rsidR="003E6603" w:rsidRPr="003E6603">
        <w:rPr>
          <w:color w:val="000000" w:themeColor="text1"/>
        </w:rPr>
        <w:t xml:space="preserve">структурного підрозділу </w:t>
      </w:r>
      <w:r w:rsidR="009F1DE1">
        <w:rPr>
          <w:color w:val="000000" w:themeColor="text1"/>
        </w:rPr>
        <w:t>Бахмацька</w:t>
      </w:r>
      <w:r w:rsidR="003E6603" w:rsidRPr="003E6603">
        <w:rPr>
          <w:color w:val="000000" w:themeColor="text1"/>
        </w:rPr>
        <w:t xml:space="preserve"> колійна машинна станція</w:t>
      </w:r>
      <w:r w:rsidR="002667F0" w:rsidRPr="003E6603">
        <w:rPr>
          <w:color w:val="000000" w:themeColor="text1"/>
        </w:rPr>
        <w:t>.</w:t>
      </w:r>
    </w:p>
    <w:p w:rsidR="0049387A" w:rsidRPr="00391164" w:rsidRDefault="005529FD" w:rsidP="00685D4D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000000" w:themeColor="text1"/>
        </w:rPr>
      </w:pPr>
      <w:r w:rsidRPr="00391164">
        <w:rPr>
          <w:color w:val="000000" w:themeColor="text1"/>
        </w:rPr>
        <w:t>2.</w:t>
      </w:r>
      <w:r w:rsidR="0050601D" w:rsidRPr="00391164">
        <w:rPr>
          <w:color w:val="000000" w:themeColor="text1"/>
        </w:rPr>
        <w:t>1</w:t>
      </w:r>
      <w:r w:rsidR="00627521" w:rsidRPr="00391164">
        <w:rPr>
          <w:color w:val="000000" w:themeColor="text1"/>
        </w:rPr>
        <w:t>4</w:t>
      </w:r>
      <w:r w:rsidR="00491B11" w:rsidRPr="00391164">
        <w:rPr>
          <w:color w:val="000000" w:themeColor="text1"/>
        </w:rPr>
        <w:t xml:space="preserve"> </w:t>
      </w:r>
      <w:r w:rsidR="0049387A" w:rsidRPr="00391164">
        <w:rPr>
          <w:color w:val="000000" w:themeColor="text1"/>
        </w:rPr>
        <w:t xml:space="preserve">Рішення </w:t>
      </w:r>
      <w:r w:rsidR="00402A47" w:rsidRPr="00391164">
        <w:rPr>
          <w:color w:val="000000" w:themeColor="text1"/>
        </w:rPr>
        <w:t>К</w:t>
      </w:r>
      <w:r w:rsidR="0049387A" w:rsidRPr="00391164">
        <w:rPr>
          <w:color w:val="000000" w:themeColor="text1"/>
        </w:rPr>
        <w:t>омісії з розгляду</w:t>
      </w:r>
      <w:r w:rsidR="009A56CC" w:rsidRPr="00391164">
        <w:rPr>
          <w:color w:val="000000" w:themeColor="text1"/>
        </w:rPr>
        <w:t xml:space="preserve"> </w:t>
      </w:r>
      <w:r w:rsidR="00D25E69" w:rsidRPr="00391164">
        <w:rPr>
          <w:color w:val="000000" w:themeColor="text1"/>
        </w:rPr>
        <w:t>питань преміювання</w:t>
      </w:r>
      <w:r w:rsidR="0049387A" w:rsidRPr="00391164">
        <w:rPr>
          <w:color w:val="000000" w:themeColor="text1"/>
        </w:rPr>
        <w:t xml:space="preserve"> працівників оформлюєть</w:t>
      </w:r>
      <w:r w:rsidR="00D25E69" w:rsidRPr="00391164">
        <w:rPr>
          <w:color w:val="000000" w:themeColor="text1"/>
        </w:rPr>
        <w:t>ся протоколом</w:t>
      </w:r>
      <w:r w:rsidR="0049387A" w:rsidRPr="00391164">
        <w:rPr>
          <w:color w:val="000000" w:themeColor="text1"/>
        </w:rPr>
        <w:t xml:space="preserve">, що є підставою для </w:t>
      </w:r>
      <w:r w:rsidR="00B05602" w:rsidRPr="00391164">
        <w:rPr>
          <w:color w:val="000000" w:themeColor="text1"/>
        </w:rPr>
        <w:t xml:space="preserve">створення </w:t>
      </w:r>
      <w:r w:rsidR="0049387A" w:rsidRPr="00391164">
        <w:rPr>
          <w:color w:val="000000" w:themeColor="text1"/>
        </w:rPr>
        <w:t xml:space="preserve">відповідного наказу </w:t>
      </w:r>
      <w:r w:rsidR="00391164" w:rsidRPr="00391164">
        <w:rPr>
          <w:color w:val="000000" w:themeColor="text1"/>
        </w:rPr>
        <w:t xml:space="preserve">структурного підрозділу </w:t>
      </w:r>
      <w:r w:rsidR="009F1DE1">
        <w:rPr>
          <w:color w:val="000000" w:themeColor="text1"/>
        </w:rPr>
        <w:t>Бахмацька</w:t>
      </w:r>
      <w:r w:rsidR="00391164" w:rsidRPr="00391164">
        <w:rPr>
          <w:color w:val="000000" w:themeColor="text1"/>
        </w:rPr>
        <w:t xml:space="preserve"> колійна машинна станція</w:t>
      </w:r>
      <w:r w:rsidR="0049387A" w:rsidRPr="00391164">
        <w:rPr>
          <w:color w:val="000000" w:themeColor="text1"/>
        </w:rPr>
        <w:t>.</w:t>
      </w:r>
    </w:p>
    <w:p w:rsidR="006A53B3" w:rsidRPr="00391164" w:rsidRDefault="006A53B3" w:rsidP="00685D4D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000000" w:themeColor="text1"/>
        </w:rPr>
      </w:pPr>
      <w:r w:rsidRPr="00391164">
        <w:rPr>
          <w:color w:val="000000" w:themeColor="text1"/>
        </w:rPr>
        <w:t xml:space="preserve">2.15 </w:t>
      </w:r>
      <w:r w:rsidR="005454F5" w:rsidRPr="00391164">
        <w:rPr>
          <w:color w:val="000000" w:themeColor="text1"/>
        </w:rPr>
        <w:t xml:space="preserve">За рішенням </w:t>
      </w:r>
      <w:r w:rsidR="00402A47" w:rsidRPr="00391164">
        <w:rPr>
          <w:color w:val="000000" w:themeColor="text1"/>
        </w:rPr>
        <w:t>К</w:t>
      </w:r>
      <w:r w:rsidR="005454F5" w:rsidRPr="00391164">
        <w:rPr>
          <w:color w:val="000000" w:themeColor="text1"/>
        </w:rPr>
        <w:t>омісії по розгляду матеріалів на преміювання</w:t>
      </w:r>
      <w:r w:rsidR="00E80568" w:rsidRPr="00391164">
        <w:rPr>
          <w:color w:val="000000" w:themeColor="text1"/>
        </w:rPr>
        <w:t xml:space="preserve"> за проявлену ініціативу, високу результативність, ефективність і сумлінну працю окремим працівникам розмір премії може збільшуватись</w:t>
      </w:r>
      <w:r w:rsidR="005454F5" w:rsidRPr="00391164">
        <w:rPr>
          <w:color w:val="000000" w:themeColor="text1"/>
        </w:rPr>
        <w:t xml:space="preserve"> </w:t>
      </w:r>
      <w:r w:rsidR="00E80568" w:rsidRPr="00391164">
        <w:rPr>
          <w:color w:val="000000" w:themeColor="text1"/>
        </w:rPr>
        <w:t>на 50% посадового окладу в межах планового фонду оплати праці.</w:t>
      </w:r>
    </w:p>
    <w:p w:rsidR="00E9581C" w:rsidRPr="00391164" w:rsidRDefault="00E9581C" w:rsidP="00E9581C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000000" w:themeColor="text1"/>
        </w:rPr>
      </w:pPr>
      <w:r w:rsidRPr="00391164">
        <w:rPr>
          <w:color w:val="000000" w:themeColor="text1"/>
        </w:rPr>
        <w:t xml:space="preserve">2.16 В залежності від причин </w:t>
      </w:r>
      <w:r w:rsidR="00367A1E" w:rsidRPr="00391164">
        <w:rPr>
          <w:color w:val="000000" w:themeColor="text1"/>
        </w:rPr>
        <w:t xml:space="preserve">виникнення (допущення) </w:t>
      </w:r>
      <w:r w:rsidRPr="00391164">
        <w:rPr>
          <w:color w:val="000000" w:themeColor="text1"/>
        </w:rPr>
        <w:t>виробничих недоліків</w:t>
      </w:r>
      <w:r w:rsidR="00367A1E" w:rsidRPr="00391164">
        <w:rPr>
          <w:color w:val="000000" w:themeColor="text1"/>
        </w:rPr>
        <w:t>,</w:t>
      </w:r>
      <w:r w:rsidRPr="00391164">
        <w:rPr>
          <w:color w:val="000000" w:themeColor="text1"/>
        </w:rPr>
        <w:t xml:space="preserve">  </w:t>
      </w:r>
      <w:r w:rsidR="00402A47" w:rsidRPr="00391164">
        <w:rPr>
          <w:color w:val="000000" w:themeColor="text1"/>
        </w:rPr>
        <w:t>К</w:t>
      </w:r>
      <w:r w:rsidRPr="00391164">
        <w:rPr>
          <w:color w:val="000000" w:themeColor="text1"/>
        </w:rPr>
        <w:t>омісія  з питань оплати праці може приймати рішення щодо їх врахування (неврахування) п</w:t>
      </w:r>
      <w:r w:rsidR="00391164" w:rsidRPr="00391164">
        <w:rPr>
          <w:color w:val="000000" w:themeColor="text1"/>
        </w:rPr>
        <w:t xml:space="preserve">ри преміюванні працівників структурного підрозділу </w:t>
      </w:r>
      <w:r w:rsidR="009F1DE1">
        <w:rPr>
          <w:color w:val="000000" w:themeColor="text1"/>
        </w:rPr>
        <w:t>Бахмацька</w:t>
      </w:r>
      <w:r w:rsidR="00391164" w:rsidRPr="00391164">
        <w:rPr>
          <w:color w:val="000000" w:themeColor="text1"/>
        </w:rPr>
        <w:t xml:space="preserve"> колійна машинна станція</w:t>
      </w:r>
      <w:r w:rsidRPr="00391164">
        <w:rPr>
          <w:color w:val="000000" w:themeColor="text1"/>
        </w:rPr>
        <w:t xml:space="preserve">.  </w:t>
      </w:r>
    </w:p>
    <w:p w:rsidR="00491B11" w:rsidRPr="00AC5112" w:rsidRDefault="006A53B3" w:rsidP="00491B11">
      <w:pPr>
        <w:pStyle w:val="14"/>
        <w:tabs>
          <w:tab w:val="left" w:pos="142"/>
          <w:tab w:val="left" w:pos="851"/>
          <w:tab w:val="left" w:pos="993"/>
          <w:tab w:val="left" w:pos="1134"/>
        </w:tabs>
        <w:ind w:firstLine="567"/>
        <w:rPr>
          <w:color w:val="000000" w:themeColor="text1"/>
        </w:rPr>
      </w:pPr>
      <w:r w:rsidRPr="00AC5112">
        <w:rPr>
          <w:color w:val="000000" w:themeColor="text1"/>
        </w:rPr>
        <w:t>2.1</w:t>
      </w:r>
      <w:r w:rsidR="00D17777" w:rsidRPr="00AC5112">
        <w:rPr>
          <w:color w:val="000000" w:themeColor="text1"/>
        </w:rPr>
        <w:t>7</w:t>
      </w:r>
      <w:r w:rsidR="00491B11" w:rsidRPr="00AC5112">
        <w:rPr>
          <w:color w:val="000000" w:themeColor="text1"/>
        </w:rPr>
        <w:t xml:space="preserve"> </w:t>
      </w:r>
      <w:r w:rsidRPr="00AC5112">
        <w:rPr>
          <w:color w:val="000000" w:themeColor="text1"/>
        </w:rPr>
        <w:t xml:space="preserve"> </w:t>
      </w:r>
      <w:r w:rsidR="00E9581C" w:rsidRPr="00AC5112">
        <w:rPr>
          <w:color w:val="000000" w:themeColor="text1"/>
        </w:rPr>
        <w:t xml:space="preserve">  </w:t>
      </w:r>
      <w:r w:rsidR="00491B11" w:rsidRPr="00AC5112">
        <w:rPr>
          <w:color w:val="000000" w:themeColor="text1"/>
        </w:rPr>
        <w:t>Загальний розмір премії, передбачений положенням про преміювання, за виконання і перевиконання показників пр</w:t>
      </w:r>
      <w:r w:rsidRPr="00AC5112">
        <w:rPr>
          <w:color w:val="000000" w:themeColor="text1"/>
        </w:rPr>
        <w:t>еміювання не може перевищувати 10</w:t>
      </w:r>
      <w:r w:rsidR="00491B11" w:rsidRPr="00AC5112">
        <w:rPr>
          <w:color w:val="000000" w:themeColor="text1"/>
        </w:rPr>
        <w:t>0% посадового окладу.</w:t>
      </w:r>
    </w:p>
    <w:p w:rsidR="00B443E7" w:rsidRPr="00380FF8" w:rsidRDefault="00B443E7" w:rsidP="008F68B7">
      <w:pPr>
        <w:pStyle w:val="14"/>
        <w:rPr>
          <w:color w:val="FF0000"/>
          <w:szCs w:val="28"/>
        </w:rPr>
      </w:pPr>
    </w:p>
    <w:p w:rsidR="0049387A" w:rsidRPr="00EF13A6" w:rsidRDefault="00795D79" w:rsidP="00AC66D4">
      <w:pPr>
        <w:pStyle w:val="14"/>
        <w:ind w:firstLine="0"/>
        <w:jc w:val="center"/>
        <w:rPr>
          <w:b/>
          <w:bCs/>
          <w:color w:val="000000" w:themeColor="text1"/>
          <w:sz w:val="27"/>
          <w:szCs w:val="27"/>
        </w:rPr>
      </w:pPr>
      <w:r w:rsidRPr="00EF13A6">
        <w:rPr>
          <w:b/>
          <w:bCs/>
          <w:color w:val="000000" w:themeColor="text1"/>
          <w:sz w:val="27"/>
          <w:szCs w:val="27"/>
        </w:rPr>
        <w:t>3</w:t>
      </w:r>
      <w:r w:rsidR="0049387A" w:rsidRPr="00EF13A6">
        <w:rPr>
          <w:b/>
          <w:bCs/>
          <w:color w:val="000000" w:themeColor="text1"/>
          <w:sz w:val="27"/>
          <w:szCs w:val="27"/>
        </w:rPr>
        <w:t xml:space="preserve">. </w:t>
      </w:r>
      <w:r w:rsidR="003A6CD0" w:rsidRPr="00EF13A6">
        <w:rPr>
          <w:b/>
          <w:bCs/>
          <w:color w:val="000000" w:themeColor="text1"/>
          <w:sz w:val="27"/>
          <w:szCs w:val="27"/>
        </w:rPr>
        <w:t>ВИРОБНИЧІ НЕДОЛІКИ</w:t>
      </w:r>
    </w:p>
    <w:p w:rsidR="008677F4" w:rsidRPr="00EF13A6" w:rsidRDefault="00B13A2D" w:rsidP="008F68B7">
      <w:pPr>
        <w:pStyle w:val="14"/>
        <w:rPr>
          <w:bCs/>
          <w:color w:val="000000" w:themeColor="text1"/>
          <w:szCs w:val="28"/>
        </w:rPr>
      </w:pPr>
      <w:r w:rsidRPr="00EF13A6">
        <w:rPr>
          <w:bCs/>
          <w:color w:val="000000" w:themeColor="text1"/>
          <w:szCs w:val="28"/>
        </w:rPr>
        <w:t xml:space="preserve">3.1 </w:t>
      </w:r>
      <w:r w:rsidR="0049387A" w:rsidRPr="00EF13A6">
        <w:rPr>
          <w:bCs/>
          <w:color w:val="000000" w:themeColor="text1"/>
          <w:szCs w:val="28"/>
        </w:rPr>
        <w:t xml:space="preserve">За рішенням </w:t>
      </w:r>
      <w:r w:rsidR="00402A47" w:rsidRPr="00EF13A6">
        <w:rPr>
          <w:bCs/>
          <w:color w:val="000000" w:themeColor="text1"/>
          <w:szCs w:val="28"/>
        </w:rPr>
        <w:t>К</w:t>
      </w:r>
      <w:r w:rsidR="00A01215" w:rsidRPr="00EF13A6">
        <w:rPr>
          <w:bCs/>
          <w:color w:val="000000" w:themeColor="text1"/>
          <w:szCs w:val="28"/>
        </w:rPr>
        <w:t>омісії</w:t>
      </w:r>
      <w:r w:rsidR="00AC5112" w:rsidRPr="00EF13A6">
        <w:rPr>
          <w:bCs/>
          <w:color w:val="000000" w:themeColor="text1"/>
          <w:szCs w:val="28"/>
        </w:rPr>
        <w:t xml:space="preserve"> з питань оплати праці структурного підрозділу </w:t>
      </w:r>
      <w:r w:rsidR="009F1DE1">
        <w:rPr>
          <w:bCs/>
          <w:color w:val="000000" w:themeColor="text1"/>
          <w:szCs w:val="28"/>
        </w:rPr>
        <w:t>Бахмацька</w:t>
      </w:r>
      <w:r w:rsidR="00AC5112" w:rsidRPr="00EF13A6">
        <w:rPr>
          <w:bCs/>
          <w:color w:val="000000" w:themeColor="text1"/>
          <w:szCs w:val="28"/>
        </w:rPr>
        <w:t xml:space="preserve"> колійна машинна станція</w:t>
      </w:r>
      <w:r w:rsidR="00A01215" w:rsidRPr="00EF13A6">
        <w:rPr>
          <w:bCs/>
          <w:color w:val="000000" w:themeColor="text1"/>
          <w:szCs w:val="28"/>
        </w:rPr>
        <w:t xml:space="preserve">, премія може знижуватися або не виплачуватися </w:t>
      </w:r>
      <w:r w:rsidR="0049387A" w:rsidRPr="00EF13A6">
        <w:rPr>
          <w:bCs/>
          <w:color w:val="000000" w:themeColor="text1"/>
          <w:szCs w:val="28"/>
        </w:rPr>
        <w:t xml:space="preserve">повністю </w:t>
      </w:r>
      <w:r w:rsidR="00A01215" w:rsidRPr="00EF13A6">
        <w:rPr>
          <w:bCs/>
          <w:color w:val="000000" w:themeColor="text1"/>
          <w:szCs w:val="28"/>
        </w:rPr>
        <w:t>у разі</w:t>
      </w:r>
      <w:r w:rsidR="0049387A" w:rsidRPr="00EF13A6">
        <w:rPr>
          <w:bCs/>
          <w:color w:val="000000" w:themeColor="text1"/>
          <w:szCs w:val="28"/>
        </w:rPr>
        <w:t xml:space="preserve"> допущенн</w:t>
      </w:r>
      <w:r w:rsidR="00290D76" w:rsidRPr="00EF13A6">
        <w:rPr>
          <w:bCs/>
          <w:color w:val="000000" w:themeColor="text1"/>
          <w:szCs w:val="28"/>
        </w:rPr>
        <w:t>я</w:t>
      </w:r>
      <w:r w:rsidR="0049387A" w:rsidRPr="00EF13A6">
        <w:rPr>
          <w:bCs/>
          <w:color w:val="000000" w:themeColor="text1"/>
          <w:szCs w:val="28"/>
        </w:rPr>
        <w:t xml:space="preserve"> </w:t>
      </w:r>
      <w:r w:rsidR="00A01215" w:rsidRPr="00EF13A6">
        <w:rPr>
          <w:bCs/>
          <w:color w:val="000000" w:themeColor="text1"/>
          <w:szCs w:val="28"/>
        </w:rPr>
        <w:t>виробничих недоліків</w:t>
      </w:r>
      <w:r w:rsidR="00F30288" w:rsidRPr="00EF13A6">
        <w:rPr>
          <w:bCs/>
          <w:color w:val="000000" w:themeColor="text1"/>
          <w:szCs w:val="28"/>
        </w:rPr>
        <w:t xml:space="preserve">, наведених в Додатку </w:t>
      </w:r>
      <w:r w:rsidR="006B7B9C">
        <w:rPr>
          <w:bCs/>
          <w:color w:val="000000" w:themeColor="text1"/>
          <w:szCs w:val="28"/>
        </w:rPr>
        <w:t>4, 5</w:t>
      </w:r>
      <w:r w:rsidR="00F30288" w:rsidRPr="00EF13A6">
        <w:rPr>
          <w:bCs/>
          <w:color w:val="000000" w:themeColor="text1"/>
          <w:szCs w:val="28"/>
        </w:rPr>
        <w:t xml:space="preserve"> даного положення</w:t>
      </w:r>
      <w:r w:rsidR="008F68B7" w:rsidRPr="00EF13A6">
        <w:rPr>
          <w:bCs/>
          <w:color w:val="000000" w:themeColor="text1"/>
          <w:szCs w:val="28"/>
        </w:rPr>
        <w:t>.</w:t>
      </w:r>
    </w:p>
    <w:p w:rsidR="006620A6" w:rsidRPr="00380FF8" w:rsidRDefault="006620A6" w:rsidP="00581B59">
      <w:pPr>
        <w:ind w:left="720" w:firstLine="0"/>
        <w:jc w:val="left"/>
        <w:rPr>
          <w:color w:val="FF0000"/>
          <w:szCs w:val="28"/>
          <w:lang w:val="uk-UA"/>
        </w:rPr>
      </w:pPr>
    </w:p>
    <w:p w:rsidR="0049387A" w:rsidRPr="00EF13A6" w:rsidRDefault="00B13A2D" w:rsidP="00AF132E">
      <w:pPr>
        <w:pStyle w:val="14"/>
        <w:ind w:firstLine="0"/>
        <w:jc w:val="center"/>
        <w:rPr>
          <w:b/>
          <w:color w:val="000000" w:themeColor="text1"/>
          <w:sz w:val="27"/>
          <w:szCs w:val="27"/>
        </w:rPr>
      </w:pPr>
      <w:r w:rsidRPr="00EF13A6">
        <w:rPr>
          <w:b/>
          <w:color w:val="000000" w:themeColor="text1"/>
          <w:sz w:val="27"/>
          <w:szCs w:val="27"/>
        </w:rPr>
        <w:t>4</w:t>
      </w:r>
      <w:r w:rsidR="0049387A" w:rsidRPr="00EF13A6">
        <w:rPr>
          <w:b/>
          <w:color w:val="000000" w:themeColor="text1"/>
          <w:sz w:val="27"/>
          <w:szCs w:val="27"/>
        </w:rPr>
        <w:t xml:space="preserve">. </w:t>
      </w:r>
      <w:r w:rsidR="00AF132E" w:rsidRPr="00EF13A6">
        <w:rPr>
          <w:b/>
          <w:color w:val="000000" w:themeColor="text1"/>
          <w:sz w:val="27"/>
          <w:szCs w:val="27"/>
        </w:rPr>
        <w:t>ЗАКЛЮЧНІ ПОЛОЖЕННЯ</w:t>
      </w:r>
    </w:p>
    <w:p w:rsidR="007E492B" w:rsidRPr="00EF13A6" w:rsidRDefault="007E492B" w:rsidP="007E492B">
      <w:pPr>
        <w:tabs>
          <w:tab w:val="left" w:pos="851"/>
          <w:tab w:val="left" w:pos="993"/>
        </w:tabs>
        <w:ind w:firstLine="567"/>
        <w:rPr>
          <w:color w:val="000000" w:themeColor="text1"/>
          <w:lang w:val="uk-UA"/>
        </w:rPr>
      </w:pPr>
      <w:r w:rsidRPr="00EF13A6">
        <w:rPr>
          <w:color w:val="000000" w:themeColor="text1"/>
          <w:lang w:val="uk-UA"/>
        </w:rPr>
        <w:t xml:space="preserve">4.1   Зміни та доповнення до даного </w:t>
      </w:r>
      <w:r w:rsidR="00C94765" w:rsidRPr="00EF13A6">
        <w:rPr>
          <w:color w:val="000000" w:themeColor="text1"/>
          <w:lang w:val="uk-UA"/>
        </w:rPr>
        <w:t>П</w:t>
      </w:r>
      <w:r w:rsidRPr="00EF13A6">
        <w:rPr>
          <w:color w:val="000000" w:themeColor="text1"/>
          <w:lang w:val="uk-UA"/>
        </w:rPr>
        <w:t>оложення вносяться у встановленому порядку.</w:t>
      </w:r>
    </w:p>
    <w:p w:rsidR="000B3BCA" w:rsidRPr="00EF13A6" w:rsidRDefault="00C94765" w:rsidP="00CF53FD">
      <w:pPr>
        <w:tabs>
          <w:tab w:val="left" w:pos="851"/>
          <w:tab w:val="left" w:pos="993"/>
        </w:tabs>
        <w:ind w:firstLine="567"/>
        <w:rPr>
          <w:color w:val="000000" w:themeColor="text1"/>
          <w:szCs w:val="28"/>
          <w:lang w:val="uk-UA"/>
        </w:rPr>
      </w:pPr>
      <w:r w:rsidRPr="00EF13A6">
        <w:rPr>
          <w:color w:val="000000" w:themeColor="text1"/>
          <w:lang w:val="uk-UA"/>
        </w:rPr>
        <w:t xml:space="preserve">4.2. </w:t>
      </w:r>
      <w:r w:rsidR="000B3BCA" w:rsidRPr="00EF13A6">
        <w:rPr>
          <w:color w:val="000000" w:themeColor="text1"/>
          <w:szCs w:val="28"/>
          <w:lang w:val="uk-UA"/>
        </w:rPr>
        <w:t xml:space="preserve">Положення запроваджується з  </w:t>
      </w:r>
      <w:r w:rsidR="00367A1E" w:rsidRPr="00EF13A6">
        <w:rPr>
          <w:color w:val="000000" w:themeColor="text1"/>
          <w:szCs w:val="28"/>
          <w:lang w:val="uk-UA"/>
        </w:rPr>
        <w:t>1</w:t>
      </w:r>
      <w:r w:rsidR="000B3BCA" w:rsidRPr="00EF13A6">
        <w:rPr>
          <w:color w:val="000000" w:themeColor="text1"/>
          <w:szCs w:val="28"/>
          <w:lang w:val="uk-UA"/>
        </w:rPr>
        <w:t xml:space="preserve"> </w:t>
      </w:r>
      <w:r w:rsidR="00657075" w:rsidRPr="00EF13A6">
        <w:rPr>
          <w:color w:val="000000" w:themeColor="text1"/>
          <w:szCs w:val="28"/>
          <w:lang w:val="uk-UA"/>
        </w:rPr>
        <w:t>вересня</w:t>
      </w:r>
      <w:r w:rsidR="000B3BCA" w:rsidRPr="00EF13A6">
        <w:rPr>
          <w:color w:val="000000" w:themeColor="text1"/>
          <w:szCs w:val="28"/>
          <w:lang w:val="uk-UA"/>
        </w:rPr>
        <w:t xml:space="preserve"> 20</w:t>
      </w:r>
      <w:r w:rsidR="00367A1E" w:rsidRPr="00EF13A6">
        <w:rPr>
          <w:color w:val="000000" w:themeColor="text1"/>
          <w:szCs w:val="28"/>
          <w:lang w:val="uk-UA"/>
        </w:rPr>
        <w:t>21</w:t>
      </w:r>
      <w:r w:rsidR="000B3BCA" w:rsidRPr="00EF13A6">
        <w:rPr>
          <w:color w:val="000000" w:themeColor="text1"/>
          <w:szCs w:val="28"/>
          <w:lang w:val="uk-UA"/>
        </w:rPr>
        <w:t xml:space="preserve"> року і діє до його відміни.</w:t>
      </w:r>
    </w:p>
    <w:p w:rsidR="00BC21A5" w:rsidRDefault="00BC21A5" w:rsidP="00BC21A5">
      <w:pPr>
        <w:pStyle w:val="af4"/>
        <w:jc w:val="both"/>
        <w:rPr>
          <w:rFonts w:ascii="Times New Roman" w:eastAsia="Times New Roman" w:hAnsi="Times New Roman"/>
          <w:b/>
          <w:color w:val="FF0000"/>
          <w:kern w:val="1"/>
          <w:sz w:val="27"/>
          <w:szCs w:val="27"/>
          <w:lang w:eastAsia="ar-SA"/>
        </w:rPr>
      </w:pPr>
    </w:p>
    <w:p w:rsidR="00BC21A5" w:rsidRDefault="00BC21A5" w:rsidP="00BC21A5">
      <w:pPr>
        <w:pStyle w:val="af4"/>
        <w:jc w:val="both"/>
        <w:rPr>
          <w:rFonts w:ascii="Times New Roman" w:eastAsia="Times New Roman" w:hAnsi="Times New Roman"/>
          <w:b/>
          <w:color w:val="FF0000"/>
          <w:kern w:val="1"/>
          <w:sz w:val="27"/>
          <w:szCs w:val="27"/>
          <w:lang w:eastAsia="ar-SA"/>
        </w:rPr>
      </w:pPr>
    </w:p>
    <w:p w:rsidR="00BC21A5" w:rsidRPr="00FA21A6" w:rsidRDefault="00BC21A5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  <w:r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Начальник структурного під</w:t>
      </w:r>
      <w:r w:rsid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розділу             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</w:t>
      </w:r>
      <w:r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Голова первинної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профспілкової</w:t>
      </w:r>
    </w:p>
    <w:p w:rsidR="00BC21A5" w:rsidRPr="00FA21A6" w:rsidRDefault="009F1DE1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Бахмацька</w:t>
      </w:r>
      <w:r w:rsidR="00BC21A5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колійна машинна станці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я      </w:t>
      </w:r>
      <w:r w:rsidR="00BC21A5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  </w:t>
      </w:r>
      <w:r w:rsidR="00294EF2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   </w:t>
      </w:r>
      <w:r w:rsidR="00BC21A5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організації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структурного підрозділу</w:t>
      </w:r>
    </w:p>
    <w:p w:rsidR="00FA21A6" w:rsidRDefault="00285E00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ф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ілії «Центр з б</w:t>
      </w:r>
      <w:r w:rsid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удівництва та ремонту        </w:t>
      </w:r>
      <w:r w:rsidR="00FA21A6" w:rsidRP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</w:t>
      </w:r>
      <w:r w:rsidR="009F1DE1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Бахмацька</w:t>
      </w:r>
      <w:r w:rsidR="00FA21A6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колійна машинна</w:t>
      </w:r>
    </w:p>
    <w:p w:rsidR="00FA21A6" w:rsidRDefault="00FA21A6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колії» АТ «Укрзалізниця»                               станція філії «Центр з будівництва</w:t>
      </w:r>
    </w:p>
    <w:p w:rsidR="00FA21A6" w:rsidRDefault="00FA21A6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                                                                         та ремонту колії» АТ «Укрзалізниця»</w:t>
      </w:r>
    </w:p>
    <w:p w:rsidR="00FA21A6" w:rsidRDefault="00FA21A6" w:rsidP="00BC21A5">
      <w:pPr>
        <w:pStyle w:val="af4"/>
        <w:jc w:val="both"/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</w:pPr>
    </w:p>
    <w:p w:rsidR="00FA21A6" w:rsidRPr="00FA21A6" w:rsidRDefault="00FA21A6" w:rsidP="00BC21A5">
      <w:pPr>
        <w:pStyle w:val="af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__________________ </w:t>
      </w:r>
      <w:r w:rsidR="009F1DE1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Я.М.</w:t>
      </w:r>
      <w:proofErr w:type="spellStart"/>
      <w:r w:rsidR="009F1DE1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Сторубльов</w:t>
      </w:r>
      <w:proofErr w:type="spellEnd"/>
      <w:r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 xml:space="preserve">              ____________________ </w:t>
      </w:r>
      <w:r w:rsidR="009F1DE1">
        <w:rPr>
          <w:rFonts w:ascii="Times New Roman" w:eastAsia="Times New Roman" w:hAnsi="Times New Roman"/>
          <w:color w:val="000000" w:themeColor="text1"/>
          <w:kern w:val="1"/>
          <w:sz w:val="27"/>
          <w:szCs w:val="27"/>
          <w:lang w:eastAsia="ar-SA"/>
        </w:rPr>
        <w:t>О.М.Коваль</w:t>
      </w:r>
    </w:p>
    <w:p w:rsidR="00BC21A5" w:rsidRDefault="00BC21A5" w:rsidP="00FA21A6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1A5" w:rsidRPr="00380FF8" w:rsidRDefault="00BC21A5" w:rsidP="008F68B7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7B9C" w:rsidRDefault="006B7B9C" w:rsidP="008F68B7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68B7" w:rsidRPr="002D344C" w:rsidRDefault="008F68B7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D344C">
        <w:rPr>
          <w:rFonts w:ascii="Times New Roman" w:hAnsi="Times New Roman"/>
          <w:color w:val="000000" w:themeColor="text1"/>
          <w:sz w:val="28"/>
          <w:szCs w:val="28"/>
        </w:rPr>
        <w:t>Додаток №1</w:t>
      </w:r>
    </w:p>
    <w:p w:rsidR="008F68B7" w:rsidRPr="00380FF8" w:rsidRDefault="008F68B7" w:rsidP="008F68B7">
      <w:pPr>
        <w:pStyle w:val="af4"/>
        <w:ind w:left="4956"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68B7" w:rsidRPr="00380FF8" w:rsidRDefault="008F68B7" w:rsidP="008F68B7">
      <w:pPr>
        <w:pStyle w:val="14"/>
        <w:ind w:right="283" w:firstLine="0"/>
        <w:jc w:val="right"/>
        <w:rPr>
          <w:color w:val="FF0000"/>
          <w:szCs w:val="28"/>
        </w:rPr>
      </w:pPr>
    </w:p>
    <w:p w:rsidR="008F68B7" w:rsidRPr="00AC5112" w:rsidRDefault="008F68B7" w:rsidP="008F68B7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AC5112">
        <w:rPr>
          <w:b/>
          <w:color w:val="000000" w:themeColor="text1"/>
          <w:szCs w:val="28"/>
          <w:u w:val="single"/>
        </w:rPr>
        <w:t>Показники та розміри преміювання</w:t>
      </w:r>
    </w:p>
    <w:p w:rsidR="008F68B7" w:rsidRPr="00AC5112" w:rsidRDefault="008F68B7" w:rsidP="008F68B7">
      <w:pPr>
        <w:tabs>
          <w:tab w:val="left" w:pos="851"/>
          <w:tab w:val="left" w:pos="1134"/>
          <w:tab w:val="left" w:pos="1276"/>
          <w:tab w:val="left" w:pos="1571"/>
        </w:tabs>
        <w:ind w:firstLine="567"/>
        <w:jc w:val="center"/>
        <w:rPr>
          <w:b/>
          <w:color w:val="000000" w:themeColor="text1"/>
          <w:szCs w:val="28"/>
          <w:u w:val="single"/>
          <w:lang w:val="uk-UA"/>
        </w:rPr>
      </w:pPr>
      <w:r w:rsidRPr="00AC5112">
        <w:rPr>
          <w:b/>
          <w:color w:val="000000" w:themeColor="text1"/>
          <w:szCs w:val="28"/>
          <w:u w:val="single"/>
          <w:lang w:val="uk-UA"/>
        </w:rPr>
        <w:t xml:space="preserve">для професіоналів, </w:t>
      </w:r>
      <w:r w:rsidR="00470264" w:rsidRPr="00AC5112">
        <w:rPr>
          <w:b/>
          <w:color w:val="000000" w:themeColor="text1"/>
          <w:szCs w:val="28"/>
          <w:u w:val="single"/>
          <w:lang w:val="uk-UA"/>
        </w:rPr>
        <w:t>фахівців, технічних службовців</w:t>
      </w:r>
      <w:r w:rsidRPr="00AC5112">
        <w:rPr>
          <w:b/>
          <w:color w:val="000000" w:themeColor="text1"/>
          <w:szCs w:val="28"/>
          <w:u w:val="single"/>
          <w:lang w:val="uk-UA"/>
        </w:rPr>
        <w:t xml:space="preserve"> </w:t>
      </w:r>
      <w:r w:rsidR="00C94765" w:rsidRPr="00AC5112">
        <w:rPr>
          <w:b/>
          <w:color w:val="000000" w:themeColor="text1"/>
          <w:szCs w:val="28"/>
          <w:u w:val="single"/>
          <w:lang w:val="uk-UA"/>
        </w:rPr>
        <w:t xml:space="preserve">та начальників </w:t>
      </w:r>
      <w:r w:rsidR="00AC5112" w:rsidRPr="00AC5112">
        <w:rPr>
          <w:b/>
          <w:color w:val="000000" w:themeColor="text1"/>
          <w:szCs w:val="28"/>
          <w:u w:val="single"/>
          <w:lang w:val="uk-UA"/>
        </w:rPr>
        <w:t xml:space="preserve">структурного підрозділу </w:t>
      </w:r>
      <w:r w:rsidR="009F1DE1">
        <w:rPr>
          <w:b/>
          <w:color w:val="000000" w:themeColor="text1"/>
          <w:szCs w:val="28"/>
          <w:u w:val="single"/>
          <w:lang w:val="uk-UA"/>
        </w:rPr>
        <w:t>Бахмацька</w:t>
      </w:r>
      <w:r w:rsidR="00AC5112" w:rsidRPr="00AC5112">
        <w:rPr>
          <w:b/>
          <w:color w:val="000000" w:themeColor="text1"/>
          <w:szCs w:val="28"/>
          <w:u w:val="single"/>
          <w:lang w:val="uk-UA"/>
        </w:rPr>
        <w:t xml:space="preserve"> колійна машинна станція </w:t>
      </w:r>
    </w:p>
    <w:p w:rsidR="008F68B7" w:rsidRPr="00AC5112" w:rsidRDefault="008F68B7" w:rsidP="008F68B7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AC5112">
        <w:rPr>
          <w:b/>
          <w:color w:val="000000" w:themeColor="text1"/>
          <w:szCs w:val="28"/>
          <w:u w:val="single"/>
        </w:rPr>
        <w:t>фі</w:t>
      </w:r>
      <w:proofErr w:type="gramStart"/>
      <w:r w:rsidRPr="00AC5112">
        <w:rPr>
          <w:b/>
          <w:color w:val="000000" w:themeColor="text1"/>
          <w:szCs w:val="28"/>
          <w:u w:val="single"/>
        </w:rPr>
        <w:t>л</w:t>
      </w:r>
      <w:proofErr w:type="gramEnd"/>
      <w:r w:rsidRPr="00AC5112">
        <w:rPr>
          <w:b/>
          <w:color w:val="000000" w:themeColor="text1"/>
          <w:szCs w:val="28"/>
          <w:u w:val="single"/>
        </w:rPr>
        <w:t>ії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«Центр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з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будівництва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та ремонту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колії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>»</w:t>
      </w:r>
    </w:p>
    <w:p w:rsidR="008F68B7" w:rsidRPr="00AC5112" w:rsidRDefault="008F68B7" w:rsidP="008F68B7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AC5112">
        <w:rPr>
          <w:b/>
          <w:bCs/>
          <w:color w:val="000000" w:themeColor="text1"/>
          <w:szCs w:val="28"/>
          <w:u w:val="single"/>
        </w:rPr>
        <w:t>акціонерного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товариства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«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Українська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залізниця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>»</w:t>
      </w:r>
    </w:p>
    <w:p w:rsidR="008F68B7" w:rsidRPr="00380FF8" w:rsidRDefault="008F68B7" w:rsidP="008F68B7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tbl>
      <w:tblPr>
        <w:tblW w:w="9494" w:type="dxa"/>
        <w:tblInd w:w="-30" w:type="dxa"/>
        <w:tblLayout w:type="fixed"/>
        <w:tblLook w:val="0000"/>
      </w:tblPr>
      <w:tblGrid>
        <w:gridCol w:w="675"/>
        <w:gridCol w:w="7543"/>
        <w:gridCol w:w="1276"/>
      </w:tblGrid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№</w:t>
            </w: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з/п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Показники преміювання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Розмір премії</w:t>
            </w: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(%)</w:t>
            </w:r>
          </w:p>
        </w:tc>
      </w:tr>
      <w:tr w:rsidR="008F68B7" w:rsidRPr="00380FF8" w:rsidTr="00166DCB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Основні показники преміювання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обсягу ремонтних робіт до плану (</w:t>
            </w:r>
            <w:proofErr w:type="spellStart"/>
            <w:r w:rsidRPr="00AC5112">
              <w:rPr>
                <w:color w:val="000000" w:themeColor="text1"/>
              </w:rPr>
              <w:t>привед</w:t>
            </w:r>
            <w:proofErr w:type="spellEnd"/>
            <w:r w:rsidRPr="00AC5112">
              <w:rPr>
                <w:color w:val="000000" w:themeColor="text1"/>
              </w:rPr>
              <w:t>. 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20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плану з продуктивності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10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плану прибутку (збитку) від звичайної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10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285E00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плану надходження коштів від допоміжної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10</w:t>
            </w:r>
          </w:p>
        </w:tc>
      </w:tr>
      <w:tr w:rsidR="008F68B7" w:rsidRPr="00380FF8" w:rsidTr="00166DCB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50</w:t>
            </w:r>
          </w:p>
        </w:tc>
      </w:tr>
      <w:tr w:rsidR="008F68B7" w:rsidRPr="00380FF8" w:rsidTr="00166DCB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Додаткові показники преміювання</w:t>
            </w:r>
          </w:p>
        </w:tc>
      </w:tr>
      <w:tr w:rsidR="008F68B7" w:rsidRPr="00380FF8" w:rsidTr="00166DCB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 xml:space="preserve">Зменшення </w:t>
            </w:r>
            <w:proofErr w:type="spellStart"/>
            <w:r w:rsidRPr="00AC5112">
              <w:rPr>
                <w:color w:val="000000" w:themeColor="text1"/>
              </w:rPr>
              <w:t>просроченої</w:t>
            </w:r>
            <w:proofErr w:type="spellEnd"/>
            <w:r w:rsidRPr="00AC5112">
              <w:rPr>
                <w:color w:val="000000" w:themeColor="text1"/>
              </w:rPr>
              <w:t xml:space="preserve"> кредиторської заборгованості порівняно з попереднім звітним періодом поточного року: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5</w:t>
            </w:r>
          </w:p>
        </w:tc>
      </w:tr>
      <w:tr w:rsidR="008F68B7" w:rsidRPr="00380FF8" w:rsidTr="00166DCB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 xml:space="preserve">Виконання планів з використання паливо – енергетичних ресурсів: - електроенергія (тис. </w:t>
            </w:r>
            <w:proofErr w:type="spellStart"/>
            <w:r w:rsidRPr="00AC5112">
              <w:rPr>
                <w:color w:val="000000" w:themeColor="text1"/>
              </w:rPr>
              <w:t>квт</w:t>
            </w:r>
            <w:proofErr w:type="spellEnd"/>
            <w:r w:rsidRPr="00AC5112">
              <w:rPr>
                <w:color w:val="000000" w:themeColor="text1"/>
              </w:rPr>
              <w:t xml:space="preserve"> </w:t>
            </w:r>
            <w:proofErr w:type="spellStart"/>
            <w:r w:rsidRPr="00AC5112">
              <w:rPr>
                <w:color w:val="000000" w:themeColor="text1"/>
              </w:rPr>
              <w:t>год</w:t>
            </w:r>
            <w:proofErr w:type="spellEnd"/>
            <w:r w:rsidRPr="00AC5112">
              <w:rPr>
                <w:color w:val="000000" w:themeColor="text1"/>
              </w:rPr>
              <w:t>)</w:t>
            </w:r>
          </w:p>
          <w:p w:rsidR="008F68B7" w:rsidRPr="00AC5112" w:rsidRDefault="008F68B7" w:rsidP="008F68B7">
            <w:pPr>
              <w:pStyle w:val="14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дизельне пальне (т)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3</w:t>
            </w: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</w:t>
            </w:r>
          </w:p>
        </w:tc>
      </w:tr>
      <w:tr w:rsidR="008F68B7" w:rsidRPr="00380FF8" w:rsidTr="00166DCB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Зменшення залишків ТМЦ, що відносяться до «неходових» та «Залежалих» в порівнянні з попереднім місяцем.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10</w:t>
            </w:r>
          </w:p>
        </w:tc>
      </w:tr>
      <w:tr w:rsidR="008F68B7" w:rsidRPr="00380FF8" w:rsidTr="00166DCB">
        <w:trPr>
          <w:trHeight w:val="485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AC5112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20</w:t>
            </w:r>
          </w:p>
        </w:tc>
      </w:tr>
    </w:tbl>
    <w:p w:rsidR="008F68B7" w:rsidRPr="00380FF8" w:rsidRDefault="008F68B7" w:rsidP="008F68B7">
      <w:pPr>
        <w:pStyle w:val="14"/>
        <w:ind w:firstLine="567"/>
        <w:rPr>
          <w:bCs/>
          <w:color w:val="FF0000"/>
          <w:szCs w:val="28"/>
        </w:rPr>
      </w:pPr>
    </w:p>
    <w:p w:rsidR="008F68B7" w:rsidRPr="00AC5112" w:rsidRDefault="00EF13A6" w:rsidP="008F68B7">
      <w:pPr>
        <w:pStyle w:val="14"/>
        <w:ind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Керівникам</w:t>
      </w:r>
      <w:r w:rsidR="004441C1" w:rsidRPr="00AC5112">
        <w:rPr>
          <w:bCs/>
          <w:color w:val="000000" w:themeColor="text1"/>
          <w:szCs w:val="28"/>
        </w:rPr>
        <w:t>,</w:t>
      </w:r>
      <w:r w:rsidR="004441C1" w:rsidRPr="00AC5112">
        <w:rPr>
          <w:color w:val="000000" w:themeColor="text1"/>
          <w:szCs w:val="28"/>
        </w:rPr>
        <w:t xml:space="preserve"> професіоналам,</w:t>
      </w:r>
      <w:r w:rsidR="00470264" w:rsidRPr="00AC5112">
        <w:rPr>
          <w:color w:val="000000" w:themeColor="text1"/>
          <w:szCs w:val="28"/>
        </w:rPr>
        <w:t xml:space="preserve"> фахівцям,</w:t>
      </w:r>
      <w:r w:rsidR="004441C1" w:rsidRPr="00AC5112">
        <w:rPr>
          <w:color w:val="000000" w:themeColor="text1"/>
          <w:szCs w:val="28"/>
        </w:rPr>
        <w:t xml:space="preserve"> технічним</w:t>
      </w:r>
      <w:r w:rsidR="00470264" w:rsidRPr="00AC5112">
        <w:rPr>
          <w:color w:val="000000" w:themeColor="text1"/>
          <w:szCs w:val="28"/>
        </w:rPr>
        <w:t xml:space="preserve"> службовцям</w:t>
      </w:r>
      <w:r w:rsidR="004441C1" w:rsidRPr="00AC5112">
        <w:rPr>
          <w:color w:val="000000" w:themeColor="text1"/>
          <w:szCs w:val="28"/>
        </w:rPr>
        <w:t xml:space="preserve"> </w:t>
      </w:r>
      <w:r w:rsidR="00AC5112" w:rsidRPr="00AC5112">
        <w:rPr>
          <w:bCs/>
          <w:color w:val="000000" w:themeColor="text1"/>
          <w:szCs w:val="28"/>
        </w:rPr>
        <w:t xml:space="preserve">структурного підрозділу </w:t>
      </w:r>
      <w:r w:rsidR="009F1DE1">
        <w:rPr>
          <w:bCs/>
          <w:color w:val="000000" w:themeColor="text1"/>
          <w:szCs w:val="28"/>
        </w:rPr>
        <w:t>Бахмацька</w:t>
      </w:r>
      <w:r w:rsidR="00AC5112" w:rsidRPr="00AC5112">
        <w:rPr>
          <w:bCs/>
          <w:color w:val="000000" w:themeColor="text1"/>
          <w:szCs w:val="28"/>
        </w:rPr>
        <w:t xml:space="preserve"> колійна машинна станція</w:t>
      </w:r>
      <w:r w:rsidR="008F68B7" w:rsidRPr="00AC5112">
        <w:rPr>
          <w:bCs/>
          <w:color w:val="000000" w:themeColor="text1"/>
          <w:szCs w:val="28"/>
        </w:rPr>
        <w:t xml:space="preserve"> показники на преміювання</w:t>
      </w:r>
      <w:r w:rsidR="00AC5112" w:rsidRPr="00AC5112">
        <w:rPr>
          <w:bCs/>
          <w:color w:val="000000" w:themeColor="text1"/>
          <w:szCs w:val="28"/>
        </w:rPr>
        <w:t xml:space="preserve"> беруться зі звітності </w:t>
      </w:r>
      <w:r w:rsidR="008F68B7" w:rsidRPr="00AC5112">
        <w:rPr>
          <w:bCs/>
          <w:color w:val="000000" w:themeColor="text1"/>
          <w:szCs w:val="28"/>
        </w:rPr>
        <w:t>.</w:t>
      </w:r>
    </w:p>
    <w:p w:rsidR="00EE339F" w:rsidRPr="009E7DE7" w:rsidRDefault="00EF13A6" w:rsidP="009E7DE7">
      <w:pPr>
        <w:rPr>
          <w:color w:val="000000" w:themeColor="text1"/>
          <w:lang w:val="uk-UA"/>
        </w:rPr>
      </w:pPr>
      <w:r>
        <w:rPr>
          <w:bCs/>
          <w:color w:val="000000" w:themeColor="text1"/>
          <w:szCs w:val="28"/>
          <w:lang w:val="uk-UA"/>
        </w:rPr>
        <w:t>До керівників, професіоналів, фахівців, технічних службовців</w:t>
      </w:r>
      <w:r w:rsidRPr="008A00DC">
        <w:rPr>
          <w:bCs/>
          <w:color w:val="000000" w:themeColor="text1"/>
          <w:szCs w:val="28"/>
          <w:lang w:val="uk-UA"/>
        </w:rPr>
        <w:t xml:space="preserve"> структурного підрозділу </w:t>
      </w:r>
      <w:r w:rsidR="009F1DE1">
        <w:rPr>
          <w:bCs/>
          <w:color w:val="000000" w:themeColor="text1"/>
          <w:szCs w:val="28"/>
          <w:lang w:val="uk-UA"/>
        </w:rPr>
        <w:t>Бахмацька</w:t>
      </w:r>
      <w:r w:rsidRPr="008A00DC">
        <w:rPr>
          <w:bCs/>
          <w:color w:val="000000" w:themeColor="text1"/>
          <w:szCs w:val="28"/>
          <w:lang w:val="uk-UA"/>
        </w:rPr>
        <w:t xml:space="preserve"> колійна машинна станція віднести наступні професії:</w:t>
      </w:r>
      <w:r w:rsidRPr="008A00DC">
        <w:rPr>
          <w:color w:val="000000" w:themeColor="text1"/>
          <w:lang w:val="uk-UA"/>
        </w:rPr>
        <w:t xml:space="preserve"> </w:t>
      </w:r>
      <w:r w:rsidRPr="009E7DE7">
        <w:rPr>
          <w:color w:val="000000" w:themeColor="text1"/>
          <w:lang w:val="uk-UA"/>
        </w:rPr>
        <w:t>заступник начальника;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головний інженер;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головний механік;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головний бухгалтер;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помічник начальника з кадрових питань;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інженер з охорони праці;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економіст;</w:t>
      </w:r>
      <w:r w:rsidR="009E7DE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інженер з організації та </w:t>
      </w:r>
      <w:r w:rsidR="00EE339F">
        <w:rPr>
          <w:color w:val="000000" w:themeColor="text1"/>
          <w:lang w:val="uk-UA"/>
        </w:rPr>
        <w:t>нормування праці;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секретар;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начальник відділу виробничо-технічного;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інженер;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інженер-технолог;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технік;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технік (змінний);</w:t>
      </w:r>
      <w:r w:rsidR="009E7DE7">
        <w:rPr>
          <w:color w:val="000000" w:themeColor="text1"/>
          <w:lang w:val="uk-UA"/>
        </w:rPr>
        <w:t xml:space="preserve"> </w:t>
      </w:r>
      <w:r w:rsidR="00EE339F">
        <w:rPr>
          <w:color w:val="000000" w:themeColor="text1"/>
          <w:lang w:val="uk-UA"/>
        </w:rPr>
        <w:t>бухгалт</w:t>
      </w:r>
      <w:r w:rsidR="009E7DE7">
        <w:rPr>
          <w:color w:val="000000" w:themeColor="text1"/>
          <w:lang w:val="uk-UA"/>
        </w:rPr>
        <w:t>ер.</w:t>
      </w:r>
    </w:p>
    <w:p w:rsidR="00EE339F" w:rsidRDefault="00EE339F" w:rsidP="009E7DE7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7B9C" w:rsidRDefault="006B7B9C" w:rsidP="00EF13A6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EF13A6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EF13A6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13A6" w:rsidRPr="00380FF8" w:rsidRDefault="00EF13A6" w:rsidP="00EF13A6">
      <w:pPr>
        <w:pStyle w:val="af4"/>
        <w:ind w:firstLine="4820"/>
        <w:rPr>
          <w:rFonts w:ascii="Times New Roman" w:hAnsi="Times New Roman"/>
          <w:color w:val="FF0000"/>
          <w:sz w:val="28"/>
          <w:szCs w:val="28"/>
        </w:rPr>
      </w:pPr>
    </w:p>
    <w:p w:rsidR="008F68B7" w:rsidRPr="00FA21A6" w:rsidRDefault="008F68B7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E7DE7">
        <w:rPr>
          <w:rFonts w:ascii="Times New Roman" w:hAnsi="Times New Roman"/>
          <w:color w:val="000000" w:themeColor="text1"/>
          <w:sz w:val="28"/>
          <w:szCs w:val="28"/>
        </w:rPr>
        <w:t>Додаток №2</w:t>
      </w:r>
    </w:p>
    <w:p w:rsidR="008F68B7" w:rsidRPr="00380FF8" w:rsidRDefault="008F68B7" w:rsidP="00F90524">
      <w:pPr>
        <w:pStyle w:val="14"/>
        <w:ind w:right="283" w:firstLine="0"/>
        <w:rPr>
          <w:b/>
          <w:color w:val="FF0000"/>
          <w:szCs w:val="28"/>
          <w:u w:val="single"/>
        </w:rPr>
      </w:pPr>
    </w:p>
    <w:p w:rsidR="008F68B7" w:rsidRPr="00AC5112" w:rsidRDefault="008F68B7" w:rsidP="00285E00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AC5112">
        <w:rPr>
          <w:b/>
          <w:color w:val="000000" w:themeColor="text1"/>
          <w:szCs w:val="28"/>
          <w:u w:val="single"/>
        </w:rPr>
        <w:t>Показники та розміри преміювання</w:t>
      </w:r>
    </w:p>
    <w:p w:rsidR="008F68B7" w:rsidRPr="00AC5112" w:rsidRDefault="008F68B7" w:rsidP="00285E00">
      <w:pPr>
        <w:jc w:val="center"/>
        <w:rPr>
          <w:b/>
          <w:color w:val="000000" w:themeColor="text1"/>
          <w:szCs w:val="28"/>
          <w:u w:val="single"/>
          <w:lang w:val="uk-UA"/>
        </w:rPr>
      </w:pPr>
      <w:r w:rsidRPr="00AC5112">
        <w:rPr>
          <w:b/>
          <w:color w:val="000000" w:themeColor="text1"/>
          <w:szCs w:val="28"/>
          <w:u w:val="single"/>
          <w:lang w:val="uk-UA"/>
        </w:rPr>
        <w:t>для працівників</w:t>
      </w:r>
      <w:r w:rsidR="00AC5112" w:rsidRPr="00AC5112">
        <w:rPr>
          <w:b/>
          <w:color w:val="000000" w:themeColor="text1"/>
          <w:szCs w:val="28"/>
          <w:u w:val="single"/>
          <w:lang w:val="uk-UA"/>
        </w:rPr>
        <w:t xml:space="preserve"> основної діяльності структурного підрозділу </w:t>
      </w:r>
      <w:r w:rsidR="009F1DE1">
        <w:rPr>
          <w:b/>
          <w:color w:val="000000" w:themeColor="text1"/>
          <w:szCs w:val="28"/>
          <w:u w:val="single"/>
          <w:lang w:val="uk-UA"/>
        </w:rPr>
        <w:t>Бахмацька</w:t>
      </w:r>
      <w:r w:rsidR="00AC5112" w:rsidRPr="00AC5112">
        <w:rPr>
          <w:b/>
          <w:color w:val="000000" w:themeColor="text1"/>
          <w:szCs w:val="28"/>
          <w:u w:val="single"/>
          <w:lang w:val="uk-UA"/>
        </w:rPr>
        <w:t xml:space="preserve"> колійна машинна станція</w:t>
      </w:r>
    </w:p>
    <w:p w:rsidR="008F68B7" w:rsidRPr="00AC5112" w:rsidRDefault="008F68B7" w:rsidP="00285E00">
      <w:pPr>
        <w:jc w:val="center"/>
        <w:rPr>
          <w:b/>
          <w:bCs/>
          <w:color w:val="000000" w:themeColor="text1"/>
          <w:szCs w:val="28"/>
          <w:u w:val="single"/>
        </w:rPr>
      </w:pPr>
      <w:r w:rsidRPr="00AC5112">
        <w:rPr>
          <w:b/>
          <w:color w:val="000000" w:themeColor="text1"/>
          <w:szCs w:val="28"/>
          <w:u w:val="single"/>
          <w:lang w:val="uk-UA"/>
        </w:rPr>
        <w:t>філії</w:t>
      </w:r>
      <w:r w:rsidRPr="00AC5112">
        <w:rPr>
          <w:b/>
          <w:bCs/>
          <w:color w:val="000000" w:themeColor="text1"/>
          <w:szCs w:val="28"/>
          <w:u w:val="single"/>
          <w:lang w:val="uk-UA"/>
        </w:rPr>
        <w:t xml:space="preserve"> «Центр з будівництва </w:t>
      </w:r>
      <w:r w:rsidRPr="00AC5112">
        <w:rPr>
          <w:b/>
          <w:bCs/>
          <w:color w:val="000000" w:themeColor="text1"/>
          <w:szCs w:val="28"/>
          <w:u w:val="single"/>
        </w:rPr>
        <w:t xml:space="preserve">та ремонту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колії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>»</w:t>
      </w:r>
    </w:p>
    <w:p w:rsidR="008F68B7" w:rsidRPr="00AC5112" w:rsidRDefault="008F68B7" w:rsidP="00285E00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AC5112">
        <w:rPr>
          <w:b/>
          <w:bCs/>
          <w:color w:val="000000" w:themeColor="text1"/>
          <w:szCs w:val="28"/>
          <w:u w:val="single"/>
        </w:rPr>
        <w:t>акціонерного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товариства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«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Українська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AC5112">
        <w:rPr>
          <w:b/>
          <w:bCs/>
          <w:color w:val="000000" w:themeColor="text1"/>
          <w:szCs w:val="28"/>
          <w:u w:val="single"/>
        </w:rPr>
        <w:t>залізниця</w:t>
      </w:r>
      <w:proofErr w:type="spellEnd"/>
      <w:r w:rsidRPr="00AC5112">
        <w:rPr>
          <w:b/>
          <w:bCs/>
          <w:color w:val="000000" w:themeColor="text1"/>
          <w:szCs w:val="28"/>
          <w:u w:val="single"/>
        </w:rPr>
        <w:t>»</w:t>
      </w:r>
    </w:p>
    <w:p w:rsidR="008F68B7" w:rsidRPr="00380FF8" w:rsidRDefault="008F68B7" w:rsidP="008F68B7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tbl>
      <w:tblPr>
        <w:tblW w:w="9494" w:type="dxa"/>
        <w:tblInd w:w="-30" w:type="dxa"/>
        <w:tblLayout w:type="fixed"/>
        <w:tblLook w:val="0000"/>
      </w:tblPr>
      <w:tblGrid>
        <w:gridCol w:w="675"/>
        <w:gridCol w:w="7543"/>
        <w:gridCol w:w="1276"/>
      </w:tblGrid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№</w:t>
            </w: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з/п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Показники преміювання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Розмір премії</w:t>
            </w:r>
          </w:p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(%)</w:t>
            </w:r>
          </w:p>
        </w:tc>
      </w:tr>
      <w:tr w:rsidR="008F68B7" w:rsidRPr="00380FF8" w:rsidTr="00166DCB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Основні показники преміювання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обсягу ремонтних робіт до плану (</w:t>
            </w:r>
            <w:proofErr w:type="spellStart"/>
            <w:r w:rsidRPr="00AC5112">
              <w:rPr>
                <w:color w:val="000000" w:themeColor="text1"/>
              </w:rPr>
              <w:t>привед</w:t>
            </w:r>
            <w:proofErr w:type="spellEnd"/>
            <w:r w:rsidRPr="00AC5112">
              <w:rPr>
                <w:color w:val="000000" w:themeColor="text1"/>
              </w:rPr>
              <w:t>. 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4441C1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30</w:t>
            </w:r>
          </w:p>
        </w:tc>
      </w:tr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Виконання плану з продуктивності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AC5112" w:rsidRDefault="008F68B7" w:rsidP="004441C1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</w:t>
            </w:r>
            <w:r w:rsidR="004441C1" w:rsidRPr="00AC5112">
              <w:rPr>
                <w:color w:val="000000" w:themeColor="text1"/>
              </w:rPr>
              <w:t>5</w:t>
            </w:r>
          </w:p>
        </w:tc>
      </w:tr>
      <w:tr w:rsidR="00470264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64" w:rsidRPr="00AC5112" w:rsidRDefault="00470264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Відсутність випадків перетримки «вікна» з вини працівників структурного підрозділу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15</w:t>
            </w:r>
          </w:p>
        </w:tc>
      </w:tr>
      <w:tr w:rsidR="00470264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4441C1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Відсутність транспортних подій (катастроф, аварій, інцидентів, транспортних випадків та ін.)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4D2652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15</w:t>
            </w:r>
          </w:p>
        </w:tc>
      </w:tr>
      <w:tr w:rsidR="00470264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64" w:rsidRPr="00AC5112" w:rsidRDefault="00470264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Відсутність нещасних випадків на виробництві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64" w:rsidRPr="00AC5112" w:rsidRDefault="00470264" w:rsidP="004D2652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15</w:t>
            </w:r>
          </w:p>
        </w:tc>
      </w:tr>
      <w:tr w:rsidR="00470264" w:rsidRPr="00380FF8" w:rsidTr="00166DCB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64" w:rsidRPr="00AC5112" w:rsidRDefault="00470264" w:rsidP="00166DCB">
            <w:pPr>
              <w:pStyle w:val="14"/>
              <w:ind w:firstLine="0"/>
              <w:rPr>
                <w:color w:val="000000" w:themeColor="text1"/>
              </w:rPr>
            </w:pPr>
            <w:r w:rsidRPr="00AC5112">
              <w:rPr>
                <w:color w:val="000000" w:themeColor="text1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64" w:rsidRPr="00AC5112" w:rsidRDefault="00285E00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70264" w:rsidRPr="00AC5112">
              <w:rPr>
                <w:color w:val="000000" w:themeColor="text1"/>
              </w:rPr>
              <w:t>0</w:t>
            </w:r>
          </w:p>
        </w:tc>
      </w:tr>
    </w:tbl>
    <w:p w:rsidR="008F68B7" w:rsidRPr="00380FF8" w:rsidRDefault="008F68B7" w:rsidP="008F68B7">
      <w:pPr>
        <w:pStyle w:val="14"/>
        <w:ind w:firstLine="567"/>
        <w:rPr>
          <w:bCs/>
          <w:color w:val="FF0000"/>
          <w:szCs w:val="28"/>
        </w:rPr>
      </w:pPr>
    </w:p>
    <w:p w:rsidR="008F68B7" w:rsidRPr="008A00DC" w:rsidRDefault="005106D1" w:rsidP="008F68B7">
      <w:pPr>
        <w:pStyle w:val="14"/>
        <w:ind w:firstLine="567"/>
        <w:rPr>
          <w:bCs/>
          <w:color w:val="000000" w:themeColor="text1"/>
          <w:szCs w:val="28"/>
        </w:rPr>
      </w:pPr>
      <w:r w:rsidRPr="008A00DC">
        <w:rPr>
          <w:color w:val="000000" w:themeColor="text1"/>
          <w:szCs w:val="28"/>
        </w:rPr>
        <w:t>Працівникам</w:t>
      </w:r>
      <w:r w:rsidR="00AC5112" w:rsidRPr="008A00DC">
        <w:rPr>
          <w:color w:val="000000" w:themeColor="text1"/>
          <w:szCs w:val="28"/>
        </w:rPr>
        <w:t xml:space="preserve"> основної діяльності структурного</w:t>
      </w:r>
      <w:r w:rsidRPr="008A00DC">
        <w:rPr>
          <w:color w:val="000000" w:themeColor="text1"/>
          <w:szCs w:val="28"/>
        </w:rPr>
        <w:t xml:space="preserve"> </w:t>
      </w:r>
      <w:r w:rsidR="00AC5112" w:rsidRPr="008A00DC">
        <w:rPr>
          <w:bCs/>
          <w:color w:val="000000" w:themeColor="text1"/>
          <w:szCs w:val="28"/>
        </w:rPr>
        <w:t xml:space="preserve">підрозділу </w:t>
      </w:r>
      <w:r w:rsidR="009F1DE1">
        <w:rPr>
          <w:bCs/>
          <w:color w:val="000000" w:themeColor="text1"/>
          <w:szCs w:val="28"/>
        </w:rPr>
        <w:t>Бахмацька</w:t>
      </w:r>
      <w:r w:rsidR="00AC5112" w:rsidRPr="008A00DC">
        <w:rPr>
          <w:bCs/>
          <w:color w:val="000000" w:themeColor="text1"/>
          <w:szCs w:val="28"/>
        </w:rPr>
        <w:t xml:space="preserve"> колійна машинна станція</w:t>
      </w:r>
      <w:r w:rsidR="008F68B7" w:rsidRPr="008A00DC">
        <w:rPr>
          <w:bCs/>
          <w:color w:val="000000" w:themeColor="text1"/>
          <w:szCs w:val="28"/>
        </w:rPr>
        <w:t xml:space="preserve"> показники на преміювання беруться зі звітності по відповідних структурних підрозділах.</w:t>
      </w:r>
    </w:p>
    <w:p w:rsidR="007969F2" w:rsidRDefault="00C94765" w:rsidP="007969F2">
      <w:pPr>
        <w:numPr>
          <w:ilvl w:val="1"/>
          <w:numId w:val="19"/>
        </w:numPr>
        <w:tabs>
          <w:tab w:val="left" w:pos="426"/>
        </w:tabs>
        <w:ind w:left="426" w:right="-428" w:hanging="366"/>
        <w:rPr>
          <w:szCs w:val="28"/>
          <w:lang w:val="uk-UA"/>
        </w:rPr>
      </w:pPr>
      <w:r w:rsidRPr="008A00DC">
        <w:rPr>
          <w:bCs/>
          <w:color w:val="000000" w:themeColor="text1"/>
          <w:szCs w:val="28"/>
          <w:lang w:val="uk-UA"/>
        </w:rPr>
        <w:t xml:space="preserve">До працівників основної </w:t>
      </w:r>
      <w:r w:rsidR="008A00DC" w:rsidRPr="008A00DC">
        <w:rPr>
          <w:bCs/>
          <w:color w:val="000000" w:themeColor="text1"/>
          <w:szCs w:val="28"/>
          <w:lang w:val="uk-UA"/>
        </w:rPr>
        <w:t xml:space="preserve">діяльності структурного підрозділу </w:t>
      </w:r>
      <w:r w:rsidR="009F1DE1">
        <w:rPr>
          <w:bCs/>
          <w:color w:val="000000" w:themeColor="text1"/>
          <w:szCs w:val="28"/>
          <w:lang w:val="uk-UA"/>
        </w:rPr>
        <w:t>Бахмацька</w:t>
      </w:r>
      <w:r w:rsidR="008A00DC" w:rsidRPr="008A00DC">
        <w:rPr>
          <w:bCs/>
          <w:color w:val="000000" w:themeColor="text1"/>
          <w:szCs w:val="28"/>
          <w:lang w:val="uk-UA"/>
        </w:rPr>
        <w:t xml:space="preserve"> колійна машинна станція</w:t>
      </w:r>
      <w:r w:rsidRPr="008A00DC">
        <w:rPr>
          <w:bCs/>
          <w:color w:val="000000" w:themeColor="text1"/>
          <w:szCs w:val="28"/>
          <w:lang w:val="uk-UA"/>
        </w:rPr>
        <w:t xml:space="preserve"> віднести наступні професії:</w:t>
      </w:r>
      <w:r w:rsidR="001B2A2C" w:rsidRPr="008A00DC">
        <w:rPr>
          <w:color w:val="000000" w:themeColor="text1"/>
          <w:lang w:val="uk-UA"/>
        </w:rPr>
        <w:t xml:space="preserve"> </w:t>
      </w:r>
      <w:r w:rsidR="008A00DC" w:rsidRPr="00F27208">
        <w:rPr>
          <w:szCs w:val="28"/>
          <w:lang w:val="uk-UA" w:eastAsia="uk-UA"/>
        </w:rPr>
        <w:t xml:space="preserve"> </w:t>
      </w:r>
      <w:r w:rsidR="007969F2" w:rsidRPr="003A064A">
        <w:rPr>
          <w:szCs w:val="28"/>
          <w:lang w:val="uk-UA"/>
        </w:rPr>
        <w:t>:</w:t>
      </w:r>
      <w:r w:rsidR="007969F2">
        <w:rPr>
          <w:szCs w:val="28"/>
          <w:lang w:val="uk-UA"/>
        </w:rPr>
        <w:t xml:space="preserve"> машиніст залізнично-будівельних машин</w:t>
      </w:r>
      <w:r w:rsidR="007969F2" w:rsidRPr="003A064A">
        <w:rPr>
          <w:szCs w:val="28"/>
          <w:lang w:val="uk-UA"/>
        </w:rPr>
        <w:t>,  машиніст екс</w:t>
      </w:r>
      <w:r w:rsidR="007969F2">
        <w:rPr>
          <w:szCs w:val="28"/>
          <w:lang w:val="uk-UA"/>
        </w:rPr>
        <w:t>к</w:t>
      </w:r>
      <w:r w:rsidR="007969F2" w:rsidRPr="003A064A">
        <w:rPr>
          <w:szCs w:val="28"/>
          <w:lang w:val="uk-UA"/>
        </w:rPr>
        <w:t xml:space="preserve">аватора,  машиніст крана(кранівник), машиніст крана автомобільного,  машиніст бульдозера, </w:t>
      </w:r>
      <w:r w:rsidR="007969F2">
        <w:rPr>
          <w:szCs w:val="28"/>
          <w:lang w:val="uk-UA"/>
        </w:rPr>
        <w:t>м</w:t>
      </w:r>
      <w:r w:rsidR="007969F2" w:rsidRPr="00ED3679">
        <w:rPr>
          <w:szCs w:val="28"/>
          <w:lang w:val="uk-UA"/>
        </w:rPr>
        <w:t>ашиніст колійних машин</w:t>
      </w:r>
      <w:r w:rsidR="007969F2">
        <w:rPr>
          <w:szCs w:val="28"/>
          <w:lang w:val="uk-UA"/>
        </w:rPr>
        <w:t xml:space="preserve">, </w:t>
      </w:r>
      <w:r w:rsidR="007969F2" w:rsidRPr="003A064A">
        <w:rPr>
          <w:szCs w:val="28"/>
          <w:lang w:val="uk-UA"/>
        </w:rPr>
        <w:t xml:space="preserve">машиніст автогрейдера, навантажувача,  електрогазозварник, слюсар-ремонтник,  сигналіст, оператор котельні,   електромонтер з ремонту та обслуговування електроустаткування,токар, </w:t>
      </w:r>
      <w:proofErr w:type="spellStart"/>
      <w:r w:rsidR="007969F2" w:rsidRPr="003A064A">
        <w:rPr>
          <w:szCs w:val="28"/>
          <w:lang w:val="uk-UA"/>
        </w:rPr>
        <w:t>налагоджувальник</w:t>
      </w:r>
      <w:proofErr w:type="spellEnd"/>
      <w:r w:rsidR="007969F2" w:rsidRPr="003A064A">
        <w:rPr>
          <w:szCs w:val="28"/>
          <w:lang w:val="uk-UA"/>
        </w:rPr>
        <w:t xml:space="preserve"> колійних машин та механізмів,  складач поїздів, розподілювач робіт, виконавець робіт, провідник службово-технічного вагона,   машиніст електростанції пересувної, водій  автотранспортних засобів,</w:t>
      </w:r>
      <w:r w:rsidR="007969F2">
        <w:rPr>
          <w:szCs w:val="28"/>
          <w:lang w:val="uk-UA"/>
        </w:rPr>
        <w:t xml:space="preserve"> </w:t>
      </w:r>
      <w:r w:rsidR="007969F2" w:rsidRPr="003A064A">
        <w:rPr>
          <w:szCs w:val="28"/>
          <w:lang w:val="uk-UA"/>
        </w:rPr>
        <w:t>водій автокрану,  монтер к</w:t>
      </w:r>
      <w:r w:rsidR="007969F2">
        <w:rPr>
          <w:szCs w:val="28"/>
          <w:lang w:val="uk-UA"/>
        </w:rPr>
        <w:t>олії, бригадир (звільнений</w:t>
      </w:r>
      <w:r w:rsidR="007969F2" w:rsidRPr="003A064A">
        <w:rPr>
          <w:szCs w:val="28"/>
          <w:lang w:val="uk-UA"/>
        </w:rPr>
        <w:t>) з поточного утримання й ремонту колій та штучних споруд,бригадир (звільнений) підприємств залізничного транспорту,</w:t>
      </w:r>
      <w:r w:rsidR="007969F2" w:rsidRPr="00C74E34">
        <w:rPr>
          <w:szCs w:val="28"/>
          <w:lang w:val="uk-UA"/>
        </w:rPr>
        <w:t xml:space="preserve"> майстер шляховий,  майстер з експлуатації та ремон</w:t>
      </w:r>
      <w:r w:rsidR="007969F2">
        <w:rPr>
          <w:szCs w:val="28"/>
          <w:lang w:val="uk-UA"/>
        </w:rPr>
        <w:t>ту машин і механізмів</w:t>
      </w:r>
      <w:r w:rsidR="007969F2" w:rsidRPr="00C74E34">
        <w:rPr>
          <w:szCs w:val="28"/>
          <w:lang w:val="uk-UA"/>
        </w:rPr>
        <w:t>,</w:t>
      </w:r>
      <w:r w:rsidR="007969F2">
        <w:rPr>
          <w:szCs w:val="28"/>
          <w:lang w:val="uk-UA"/>
        </w:rPr>
        <w:t xml:space="preserve"> </w:t>
      </w:r>
      <w:r w:rsidR="007969F2" w:rsidRPr="00C74E34">
        <w:rPr>
          <w:szCs w:val="28"/>
          <w:lang w:val="uk-UA"/>
        </w:rPr>
        <w:t>фельдшер</w:t>
      </w:r>
      <w:r w:rsidR="007969F2">
        <w:rPr>
          <w:szCs w:val="28"/>
          <w:lang w:val="uk-UA"/>
        </w:rPr>
        <w:t>, кухар.</w:t>
      </w:r>
    </w:p>
    <w:p w:rsidR="00FA21A6" w:rsidRPr="00FA21A6" w:rsidRDefault="00FA21A6" w:rsidP="00285E00">
      <w:pPr>
        <w:rPr>
          <w:szCs w:val="28"/>
          <w:lang w:val="uk-UA" w:eastAsia="uk-UA"/>
        </w:rPr>
      </w:pPr>
    </w:p>
    <w:p w:rsidR="00285E00" w:rsidRDefault="00285E00" w:rsidP="00166998">
      <w:pPr>
        <w:pStyle w:val="af4"/>
        <w:ind w:firstLine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85E00" w:rsidRDefault="00285E00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5E00" w:rsidRDefault="00285E00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969F2" w:rsidRDefault="007969F2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969F2" w:rsidRDefault="007969F2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969F2" w:rsidRDefault="007969F2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68B7" w:rsidRDefault="008F68B7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E7DE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№3</w:t>
      </w:r>
    </w:p>
    <w:p w:rsidR="00166998" w:rsidRPr="00FA21A6" w:rsidRDefault="00166998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68B7" w:rsidRPr="00380FF8" w:rsidRDefault="008F68B7" w:rsidP="008F68B7">
      <w:pPr>
        <w:pStyle w:val="14"/>
        <w:ind w:right="283" w:firstLine="0"/>
        <w:jc w:val="right"/>
        <w:rPr>
          <w:b/>
          <w:color w:val="FF0000"/>
          <w:szCs w:val="28"/>
          <w:u w:val="single"/>
        </w:rPr>
      </w:pPr>
    </w:p>
    <w:p w:rsidR="008F68B7" w:rsidRPr="00890184" w:rsidRDefault="008F68B7" w:rsidP="008F68B7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890184">
        <w:rPr>
          <w:b/>
          <w:color w:val="000000" w:themeColor="text1"/>
          <w:szCs w:val="28"/>
          <w:u w:val="single"/>
        </w:rPr>
        <w:t xml:space="preserve">Показники та розміри преміювання </w:t>
      </w:r>
    </w:p>
    <w:p w:rsidR="008F68B7" w:rsidRPr="00890184" w:rsidRDefault="008F68B7" w:rsidP="008F68B7">
      <w:pPr>
        <w:jc w:val="center"/>
        <w:rPr>
          <w:b/>
          <w:color w:val="000000" w:themeColor="text1"/>
          <w:szCs w:val="28"/>
          <w:u w:val="single"/>
        </w:rPr>
      </w:pPr>
      <w:r w:rsidRPr="00890184">
        <w:rPr>
          <w:b/>
          <w:color w:val="000000" w:themeColor="text1"/>
          <w:szCs w:val="28"/>
          <w:u w:val="single"/>
        </w:rPr>
        <w:t xml:space="preserve">для </w:t>
      </w:r>
      <w:proofErr w:type="spellStart"/>
      <w:r w:rsidRPr="00890184">
        <w:rPr>
          <w:b/>
          <w:color w:val="000000" w:themeColor="text1"/>
          <w:szCs w:val="28"/>
          <w:u w:val="single"/>
        </w:rPr>
        <w:t>інших</w:t>
      </w:r>
      <w:proofErr w:type="spellEnd"/>
      <w:r w:rsidR="005106D1" w:rsidRPr="00890184">
        <w:rPr>
          <w:b/>
          <w:color w:val="000000" w:themeColor="text1"/>
          <w:szCs w:val="28"/>
          <w:u w:val="single"/>
          <w:lang w:val="uk-UA"/>
        </w:rPr>
        <w:t xml:space="preserve"> категорій</w:t>
      </w:r>
      <w:r w:rsidRPr="00890184">
        <w:rPr>
          <w:b/>
          <w:color w:val="000000" w:themeColor="text1"/>
          <w:szCs w:val="28"/>
          <w:u w:val="single"/>
        </w:rPr>
        <w:t xml:space="preserve"> </w:t>
      </w:r>
      <w:proofErr w:type="spellStart"/>
      <w:r w:rsidRPr="00890184">
        <w:rPr>
          <w:b/>
          <w:color w:val="000000" w:themeColor="text1"/>
          <w:szCs w:val="28"/>
          <w:u w:val="single"/>
        </w:rPr>
        <w:t>працівників</w:t>
      </w:r>
      <w:proofErr w:type="spellEnd"/>
      <w:r w:rsidR="00890184" w:rsidRPr="00890184">
        <w:rPr>
          <w:b/>
          <w:color w:val="000000" w:themeColor="text1"/>
          <w:szCs w:val="28"/>
          <w:u w:val="single"/>
          <w:lang w:val="uk-UA"/>
        </w:rPr>
        <w:t xml:space="preserve"> структурного </w:t>
      </w:r>
      <w:proofErr w:type="gramStart"/>
      <w:r w:rsidR="00890184" w:rsidRPr="00890184">
        <w:rPr>
          <w:b/>
          <w:color w:val="000000" w:themeColor="text1"/>
          <w:szCs w:val="28"/>
          <w:u w:val="single"/>
          <w:lang w:val="uk-UA"/>
        </w:rPr>
        <w:t>п</w:t>
      </w:r>
      <w:proofErr w:type="gramEnd"/>
      <w:r w:rsidR="00890184" w:rsidRPr="00890184">
        <w:rPr>
          <w:b/>
          <w:color w:val="000000" w:themeColor="text1"/>
          <w:szCs w:val="28"/>
          <w:u w:val="single"/>
          <w:lang w:val="uk-UA"/>
        </w:rPr>
        <w:t xml:space="preserve">ідрозділу </w:t>
      </w:r>
      <w:r w:rsidR="009F1DE1">
        <w:rPr>
          <w:b/>
          <w:color w:val="000000" w:themeColor="text1"/>
          <w:szCs w:val="28"/>
          <w:u w:val="single"/>
          <w:lang w:val="uk-UA"/>
        </w:rPr>
        <w:t>Бахмацька</w:t>
      </w:r>
      <w:r w:rsidR="00890184" w:rsidRPr="00890184">
        <w:rPr>
          <w:b/>
          <w:color w:val="000000" w:themeColor="text1"/>
          <w:szCs w:val="28"/>
          <w:u w:val="single"/>
          <w:lang w:val="uk-UA"/>
        </w:rPr>
        <w:t xml:space="preserve"> колійна машинна станція</w:t>
      </w:r>
      <w:r w:rsidRPr="00890184">
        <w:rPr>
          <w:b/>
          <w:color w:val="000000" w:themeColor="text1"/>
          <w:szCs w:val="28"/>
          <w:u w:val="single"/>
          <w:lang w:val="uk-UA"/>
        </w:rPr>
        <w:t xml:space="preserve"> </w:t>
      </w:r>
    </w:p>
    <w:p w:rsidR="008F68B7" w:rsidRPr="00890184" w:rsidRDefault="008F68B7" w:rsidP="008F68B7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890184">
        <w:rPr>
          <w:b/>
          <w:color w:val="000000" w:themeColor="text1"/>
          <w:szCs w:val="28"/>
          <w:u w:val="single"/>
        </w:rPr>
        <w:t>фі</w:t>
      </w:r>
      <w:proofErr w:type="gramStart"/>
      <w:r w:rsidRPr="00890184">
        <w:rPr>
          <w:b/>
          <w:color w:val="000000" w:themeColor="text1"/>
          <w:szCs w:val="28"/>
          <w:u w:val="single"/>
        </w:rPr>
        <w:t>л</w:t>
      </w:r>
      <w:proofErr w:type="gramEnd"/>
      <w:r w:rsidRPr="00890184">
        <w:rPr>
          <w:b/>
          <w:color w:val="000000" w:themeColor="text1"/>
          <w:szCs w:val="28"/>
          <w:u w:val="single"/>
        </w:rPr>
        <w:t>ії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«Центр 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з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будівництва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та ремонту 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колії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»  </w:t>
      </w:r>
    </w:p>
    <w:p w:rsidR="008F68B7" w:rsidRPr="00890184" w:rsidRDefault="008F68B7" w:rsidP="008F68B7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890184">
        <w:rPr>
          <w:b/>
          <w:bCs/>
          <w:color w:val="000000" w:themeColor="text1"/>
          <w:szCs w:val="28"/>
          <w:u w:val="single"/>
        </w:rPr>
        <w:t>акціонерного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товариства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«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Українська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890184">
        <w:rPr>
          <w:b/>
          <w:bCs/>
          <w:color w:val="000000" w:themeColor="text1"/>
          <w:szCs w:val="28"/>
          <w:u w:val="single"/>
        </w:rPr>
        <w:t>залізниця</w:t>
      </w:r>
      <w:proofErr w:type="spellEnd"/>
      <w:r w:rsidRPr="00890184">
        <w:rPr>
          <w:b/>
          <w:bCs/>
          <w:color w:val="000000" w:themeColor="text1"/>
          <w:szCs w:val="28"/>
          <w:u w:val="single"/>
        </w:rPr>
        <w:t xml:space="preserve">» </w:t>
      </w:r>
    </w:p>
    <w:p w:rsidR="008F68B7" w:rsidRPr="00380FF8" w:rsidRDefault="008F68B7" w:rsidP="008F68B7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tbl>
      <w:tblPr>
        <w:tblW w:w="9494" w:type="dxa"/>
        <w:tblInd w:w="-30" w:type="dxa"/>
        <w:tblLayout w:type="fixed"/>
        <w:tblLook w:val="0000"/>
      </w:tblPr>
      <w:tblGrid>
        <w:gridCol w:w="675"/>
        <w:gridCol w:w="7543"/>
        <w:gridCol w:w="1276"/>
      </w:tblGrid>
      <w:tr w:rsidR="008F68B7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№</w:t>
            </w:r>
          </w:p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з/п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Показники преміювання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Розмір премії</w:t>
            </w:r>
          </w:p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(%)</w:t>
            </w:r>
          </w:p>
        </w:tc>
      </w:tr>
      <w:tr w:rsidR="008F68B7" w:rsidRPr="00380FF8" w:rsidTr="00166DCB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8A00DC" w:rsidRDefault="008F68B7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Основні показники преміювання</w:t>
            </w:r>
          </w:p>
        </w:tc>
      </w:tr>
      <w:tr w:rsidR="005106D1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D1" w:rsidRPr="008A00DC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D1" w:rsidRPr="008A00DC" w:rsidRDefault="005106D1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Виконання обсягу ремонтних робіт до плану (</w:t>
            </w:r>
            <w:proofErr w:type="spellStart"/>
            <w:r w:rsidRPr="008A00DC">
              <w:rPr>
                <w:color w:val="000000" w:themeColor="text1"/>
              </w:rPr>
              <w:t>привед</w:t>
            </w:r>
            <w:proofErr w:type="spellEnd"/>
            <w:r w:rsidRPr="008A00DC">
              <w:rPr>
                <w:color w:val="000000" w:themeColor="text1"/>
              </w:rPr>
              <w:t>. 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1" w:rsidRPr="008A00DC" w:rsidRDefault="00BC21A5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5106D1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D1" w:rsidRPr="008A00DC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D1" w:rsidRPr="008A00DC" w:rsidRDefault="005106D1" w:rsidP="00166DCB">
            <w:pPr>
              <w:pStyle w:val="14"/>
              <w:ind w:firstLine="0"/>
              <w:jc w:val="left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 xml:space="preserve">Виконання </w:t>
            </w:r>
            <w:r w:rsidR="00BC21A5">
              <w:rPr>
                <w:color w:val="000000" w:themeColor="text1"/>
              </w:rPr>
              <w:t>вимог своїх посадових (робочих) інструкцій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1" w:rsidRPr="008A00DC" w:rsidRDefault="00BC21A5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5106D1" w:rsidRPr="00380FF8" w:rsidTr="00166D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D1" w:rsidRPr="008A00DC" w:rsidRDefault="00BC21A5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D1" w:rsidRPr="008A00DC" w:rsidRDefault="005106D1" w:rsidP="00166DCB">
            <w:pPr>
              <w:pStyle w:val="14"/>
              <w:ind w:firstLine="0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Відсутність нещасних випадків на виробництві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1" w:rsidRPr="008A00DC" w:rsidRDefault="00BC21A5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8F68B7" w:rsidRPr="00380FF8" w:rsidTr="00166DCB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8B7" w:rsidRPr="008A00DC" w:rsidRDefault="008F68B7" w:rsidP="00166DCB">
            <w:pPr>
              <w:pStyle w:val="14"/>
              <w:ind w:firstLine="0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7" w:rsidRPr="008A00DC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</w:rPr>
            </w:pPr>
            <w:r w:rsidRPr="008A00DC">
              <w:rPr>
                <w:color w:val="000000" w:themeColor="text1"/>
              </w:rPr>
              <w:t>70</w:t>
            </w:r>
          </w:p>
        </w:tc>
      </w:tr>
    </w:tbl>
    <w:p w:rsidR="008F68B7" w:rsidRPr="00380FF8" w:rsidRDefault="008F68B7" w:rsidP="008F68B7">
      <w:pPr>
        <w:pStyle w:val="14"/>
        <w:ind w:firstLine="567"/>
        <w:rPr>
          <w:bCs/>
          <w:color w:val="FF0000"/>
          <w:szCs w:val="28"/>
        </w:rPr>
      </w:pPr>
    </w:p>
    <w:p w:rsidR="008F68B7" w:rsidRPr="00890184" w:rsidRDefault="005106D1" w:rsidP="008F68B7">
      <w:pPr>
        <w:pStyle w:val="14"/>
        <w:ind w:firstLine="567"/>
        <w:rPr>
          <w:bCs/>
          <w:color w:val="000000" w:themeColor="text1"/>
          <w:szCs w:val="28"/>
        </w:rPr>
      </w:pPr>
      <w:r w:rsidRPr="00890184">
        <w:rPr>
          <w:bCs/>
          <w:color w:val="000000" w:themeColor="text1"/>
          <w:szCs w:val="28"/>
        </w:rPr>
        <w:t>Іншим категоріям працівників</w:t>
      </w:r>
      <w:r w:rsidR="00890184" w:rsidRPr="00890184">
        <w:rPr>
          <w:bCs/>
          <w:color w:val="000000" w:themeColor="text1"/>
          <w:szCs w:val="28"/>
        </w:rPr>
        <w:t xml:space="preserve"> структурного підрозділу </w:t>
      </w:r>
      <w:r w:rsidR="009F1DE1">
        <w:rPr>
          <w:bCs/>
          <w:color w:val="000000" w:themeColor="text1"/>
          <w:szCs w:val="28"/>
        </w:rPr>
        <w:t>Бахмацька</w:t>
      </w:r>
      <w:r w:rsidR="00890184" w:rsidRPr="00890184">
        <w:rPr>
          <w:bCs/>
          <w:color w:val="000000" w:themeColor="text1"/>
          <w:szCs w:val="28"/>
        </w:rPr>
        <w:t xml:space="preserve"> колійна машинна станція</w:t>
      </w:r>
      <w:r w:rsidR="008F68B7" w:rsidRPr="00890184">
        <w:rPr>
          <w:bCs/>
          <w:color w:val="000000" w:themeColor="text1"/>
          <w:szCs w:val="28"/>
        </w:rPr>
        <w:t xml:space="preserve"> показники на преміюва</w:t>
      </w:r>
      <w:r w:rsidR="00890184" w:rsidRPr="00890184">
        <w:rPr>
          <w:bCs/>
          <w:color w:val="000000" w:themeColor="text1"/>
          <w:szCs w:val="28"/>
        </w:rPr>
        <w:t>ння беруться зі звітності</w:t>
      </w:r>
      <w:r w:rsidR="008F68B7" w:rsidRPr="00890184">
        <w:rPr>
          <w:bCs/>
          <w:color w:val="000000" w:themeColor="text1"/>
          <w:szCs w:val="28"/>
        </w:rPr>
        <w:t>.</w:t>
      </w:r>
    </w:p>
    <w:p w:rsidR="005106D1" w:rsidRPr="00285E00" w:rsidRDefault="00C94765" w:rsidP="00285E00">
      <w:pPr>
        <w:pStyle w:val="14"/>
        <w:ind w:firstLine="567"/>
        <w:rPr>
          <w:bCs/>
          <w:color w:val="000000" w:themeColor="text1"/>
          <w:szCs w:val="28"/>
        </w:rPr>
      </w:pPr>
      <w:r w:rsidRPr="00890184">
        <w:rPr>
          <w:bCs/>
          <w:color w:val="000000" w:themeColor="text1"/>
          <w:szCs w:val="28"/>
        </w:rPr>
        <w:t xml:space="preserve">До інших категорій працівників віднести наступні професії: </w:t>
      </w:r>
      <w:r w:rsidR="008A00DC" w:rsidRPr="00890184">
        <w:rPr>
          <w:color w:val="000000"/>
          <w:szCs w:val="28"/>
          <w:lang w:eastAsia="uk-UA"/>
        </w:rPr>
        <w:t xml:space="preserve"> кухар; прибиральник виробничих приміщень;</w:t>
      </w:r>
      <w:r w:rsidR="00285E00">
        <w:rPr>
          <w:color w:val="000000"/>
          <w:szCs w:val="28"/>
          <w:lang w:eastAsia="uk-UA"/>
        </w:rPr>
        <w:t xml:space="preserve"> </w:t>
      </w:r>
      <w:r w:rsidR="008A00DC" w:rsidRPr="00890184">
        <w:rPr>
          <w:color w:val="000000"/>
          <w:szCs w:val="28"/>
          <w:lang w:eastAsia="uk-UA"/>
        </w:rPr>
        <w:t>сторож</w:t>
      </w:r>
      <w:r w:rsidR="00285E00">
        <w:rPr>
          <w:color w:val="000000"/>
          <w:szCs w:val="28"/>
          <w:lang w:eastAsia="uk-UA"/>
        </w:rPr>
        <w:t>;</w:t>
      </w:r>
      <w:r w:rsidR="008A00DC" w:rsidRPr="00890184">
        <w:rPr>
          <w:color w:val="000000"/>
          <w:szCs w:val="28"/>
          <w:lang w:eastAsia="uk-UA"/>
        </w:rPr>
        <w:t xml:space="preserve"> </w:t>
      </w:r>
      <w:r w:rsidR="007969F2">
        <w:rPr>
          <w:color w:val="000000"/>
          <w:szCs w:val="28"/>
          <w:lang w:eastAsia="uk-UA"/>
        </w:rPr>
        <w:t>підсобний працівник.</w:t>
      </w:r>
    </w:p>
    <w:p w:rsidR="005106D1" w:rsidRPr="00380FF8" w:rsidRDefault="005106D1" w:rsidP="008F68B7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6D1" w:rsidRPr="00380FF8" w:rsidRDefault="005106D1" w:rsidP="009E7DE7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49C6" w:rsidRPr="00380FF8" w:rsidRDefault="008F49C6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49C6" w:rsidRDefault="008F49C6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5E00" w:rsidRPr="00380FF8" w:rsidRDefault="00285E00" w:rsidP="001B2A2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6D1" w:rsidRPr="00380FF8" w:rsidRDefault="005106D1" w:rsidP="003E67AF">
      <w:pPr>
        <w:pStyle w:val="af4"/>
        <w:ind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67AF" w:rsidRPr="009E7DE7" w:rsidRDefault="003E67AF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E7DE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№</w:t>
      </w:r>
      <w:r w:rsidR="00367A1E" w:rsidRPr="009E7DE7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3E67AF" w:rsidRPr="00380FF8" w:rsidRDefault="003E67AF" w:rsidP="00FA21A6">
      <w:pPr>
        <w:pStyle w:val="14"/>
        <w:ind w:firstLine="0"/>
        <w:rPr>
          <w:b/>
          <w:color w:val="FF0000"/>
          <w:sz w:val="27"/>
          <w:szCs w:val="27"/>
        </w:rPr>
      </w:pPr>
    </w:p>
    <w:p w:rsidR="003E67AF" w:rsidRDefault="003E67AF" w:rsidP="003E67AF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p w:rsidR="00166998" w:rsidRPr="00380FF8" w:rsidRDefault="00166998" w:rsidP="003E67AF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p w:rsidR="00633955" w:rsidRPr="00EF13A6" w:rsidRDefault="003E67AF" w:rsidP="003E67AF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>Виробничі недоліки</w:t>
      </w:r>
    </w:p>
    <w:p w:rsidR="003E67AF" w:rsidRPr="00EF13A6" w:rsidRDefault="00633955" w:rsidP="003E67AF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 xml:space="preserve"> (загальні для структурного підрозділу, цеху, дільниці, відділу, бригади)</w:t>
      </w:r>
      <w:r w:rsidR="00882E49" w:rsidRPr="00EF13A6">
        <w:rPr>
          <w:b/>
          <w:color w:val="000000" w:themeColor="text1"/>
          <w:szCs w:val="28"/>
          <w:u w:val="single"/>
        </w:rPr>
        <w:t>,</w:t>
      </w:r>
      <w:r w:rsidR="003E67AF" w:rsidRPr="00EF13A6">
        <w:rPr>
          <w:b/>
          <w:color w:val="000000" w:themeColor="text1"/>
          <w:szCs w:val="28"/>
          <w:u w:val="single"/>
        </w:rPr>
        <w:t xml:space="preserve"> </w:t>
      </w:r>
    </w:p>
    <w:p w:rsidR="003E67AF" w:rsidRPr="00EF13A6" w:rsidRDefault="003E67AF" w:rsidP="003E67AF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>за які розмір премії зменшується або премія не виплачується</w:t>
      </w:r>
      <w:r w:rsidR="00882E49" w:rsidRPr="00EF13A6">
        <w:rPr>
          <w:b/>
          <w:color w:val="000000" w:themeColor="text1"/>
          <w:szCs w:val="28"/>
          <w:u w:val="single"/>
        </w:rPr>
        <w:t>,</w:t>
      </w:r>
    </w:p>
    <w:p w:rsidR="003E67AF" w:rsidRPr="00EF13A6" w:rsidRDefault="00882E49" w:rsidP="003E67AF">
      <w:pPr>
        <w:jc w:val="center"/>
        <w:rPr>
          <w:b/>
          <w:bCs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  <w:lang w:val="uk-UA"/>
        </w:rPr>
        <w:t>для працівників</w:t>
      </w:r>
      <w:r w:rsidR="00EF13A6" w:rsidRPr="00EF13A6">
        <w:rPr>
          <w:b/>
          <w:color w:val="000000" w:themeColor="text1"/>
          <w:szCs w:val="28"/>
          <w:u w:val="single"/>
          <w:lang w:val="uk-UA"/>
        </w:rPr>
        <w:t xml:space="preserve"> структурного підрозділу </w:t>
      </w:r>
      <w:r w:rsidR="009F1DE1">
        <w:rPr>
          <w:b/>
          <w:color w:val="000000" w:themeColor="text1"/>
          <w:szCs w:val="28"/>
          <w:u w:val="single"/>
          <w:lang w:val="uk-UA"/>
        </w:rPr>
        <w:t>Бахмацька</w:t>
      </w:r>
      <w:r w:rsidR="00EF13A6" w:rsidRPr="00EF13A6">
        <w:rPr>
          <w:b/>
          <w:color w:val="000000" w:themeColor="text1"/>
          <w:szCs w:val="28"/>
          <w:u w:val="single"/>
          <w:lang w:val="uk-UA"/>
        </w:rPr>
        <w:t xml:space="preserve"> колійна машинна станція</w:t>
      </w:r>
      <w:r w:rsidRPr="00EF13A6">
        <w:rPr>
          <w:b/>
          <w:color w:val="000000" w:themeColor="text1"/>
          <w:szCs w:val="28"/>
          <w:u w:val="single"/>
          <w:lang w:val="uk-UA"/>
        </w:rPr>
        <w:t xml:space="preserve"> </w:t>
      </w:r>
      <w:proofErr w:type="spellStart"/>
      <w:r w:rsidR="003E67AF" w:rsidRPr="00EF13A6">
        <w:rPr>
          <w:b/>
          <w:color w:val="000000" w:themeColor="text1"/>
          <w:szCs w:val="28"/>
          <w:u w:val="single"/>
        </w:rPr>
        <w:t>філії</w:t>
      </w:r>
      <w:proofErr w:type="spellEnd"/>
      <w:r w:rsidR="003E67AF" w:rsidRPr="00EF13A6">
        <w:rPr>
          <w:b/>
          <w:bCs/>
          <w:color w:val="000000" w:themeColor="text1"/>
          <w:szCs w:val="28"/>
          <w:u w:val="single"/>
        </w:rPr>
        <w:t xml:space="preserve"> «Центр </w:t>
      </w:r>
      <w:proofErr w:type="spellStart"/>
      <w:r w:rsidR="003E67AF" w:rsidRPr="00EF13A6">
        <w:rPr>
          <w:b/>
          <w:bCs/>
          <w:color w:val="000000" w:themeColor="text1"/>
          <w:szCs w:val="28"/>
          <w:u w:val="single"/>
        </w:rPr>
        <w:t>з</w:t>
      </w:r>
      <w:proofErr w:type="spellEnd"/>
      <w:r w:rsidR="003E67AF"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="003E67AF" w:rsidRPr="00EF13A6">
        <w:rPr>
          <w:b/>
          <w:bCs/>
          <w:color w:val="000000" w:themeColor="text1"/>
          <w:szCs w:val="28"/>
          <w:u w:val="single"/>
        </w:rPr>
        <w:t>будівництва</w:t>
      </w:r>
      <w:proofErr w:type="spellEnd"/>
      <w:r w:rsidR="003E67AF" w:rsidRPr="00EF13A6">
        <w:rPr>
          <w:b/>
          <w:bCs/>
          <w:color w:val="000000" w:themeColor="text1"/>
          <w:szCs w:val="28"/>
          <w:u w:val="single"/>
        </w:rPr>
        <w:t xml:space="preserve"> та ремонту </w:t>
      </w:r>
      <w:proofErr w:type="spellStart"/>
      <w:r w:rsidR="003E67AF" w:rsidRPr="00EF13A6">
        <w:rPr>
          <w:b/>
          <w:bCs/>
          <w:color w:val="000000" w:themeColor="text1"/>
          <w:szCs w:val="28"/>
          <w:u w:val="single"/>
        </w:rPr>
        <w:t>колії</w:t>
      </w:r>
      <w:proofErr w:type="spellEnd"/>
      <w:r w:rsidR="003E67AF" w:rsidRPr="00EF13A6">
        <w:rPr>
          <w:b/>
          <w:bCs/>
          <w:color w:val="000000" w:themeColor="text1"/>
          <w:szCs w:val="28"/>
          <w:u w:val="single"/>
        </w:rPr>
        <w:t xml:space="preserve">»  </w:t>
      </w:r>
    </w:p>
    <w:p w:rsidR="003E67AF" w:rsidRPr="00EF13A6" w:rsidRDefault="003E67AF" w:rsidP="003E67AF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EF13A6">
        <w:rPr>
          <w:b/>
          <w:bCs/>
          <w:color w:val="000000" w:themeColor="text1"/>
          <w:szCs w:val="28"/>
          <w:u w:val="single"/>
        </w:rPr>
        <w:t>акціонерного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товариства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«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Українська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залізниця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» </w:t>
      </w:r>
    </w:p>
    <w:p w:rsidR="003E67AF" w:rsidRPr="00380FF8" w:rsidRDefault="003E67AF" w:rsidP="003E67AF">
      <w:pPr>
        <w:pStyle w:val="14"/>
        <w:ind w:firstLine="0"/>
        <w:jc w:val="center"/>
        <w:rPr>
          <w:b/>
          <w:color w:val="FF0000"/>
          <w:sz w:val="10"/>
          <w:szCs w:val="10"/>
          <w:u w:val="single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709"/>
        <w:gridCol w:w="7513"/>
        <w:gridCol w:w="1417"/>
      </w:tblGrid>
      <w:tr w:rsidR="005106D1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 xml:space="preserve">№ </w:t>
            </w:r>
            <w:proofErr w:type="spellStart"/>
            <w:r w:rsidRPr="00890184">
              <w:rPr>
                <w:color w:val="000000" w:themeColor="text1"/>
                <w:szCs w:val="28"/>
              </w:rPr>
              <w:t>з</w:t>
            </w:r>
            <w:proofErr w:type="spellEnd"/>
            <w:r w:rsidRPr="00890184">
              <w:rPr>
                <w:color w:val="000000" w:themeColor="text1"/>
                <w:szCs w:val="28"/>
              </w:rPr>
              <w:t>/</w:t>
            </w:r>
            <w:proofErr w:type="spellStart"/>
            <w:proofErr w:type="gramStart"/>
            <w:r w:rsidRPr="00890184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Найменування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показників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0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Розмір зниження премії</w:t>
            </w:r>
          </w:p>
          <w:p w:rsidR="005106D1" w:rsidRPr="00890184" w:rsidRDefault="005106D1" w:rsidP="00166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0184">
              <w:rPr>
                <w:color w:val="000000" w:themeColor="text1"/>
                <w:sz w:val="24"/>
                <w:szCs w:val="24"/>
              </w:rPr>
              <w:t>(%)</w:t>
            </w:r>
          </w:p>
        </w:tc>
      </w:tr>
      <w:tr w:rsidR="005106D1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Перевитрати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фонду оплати </w:t>
            </w:r>
            <w:proofErr w:type="spellStart"/>
            <w:r w:rsidRPr="00890184">
              <w:rPr>
                <w:color w:val="000000" w:themeColor="text1"/>
                <w:szCs w:val="28"/>
              </w:rPr>
              <w:t>праці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до контрольного </w:t>
            </w:r>
            <w:proofErr w:type="spellStart"/>
            <w:r w:rsidRPr="00890184">
              <w:rPr>
                <w:color w:val="000000" w:themeColor="text1"/>
                <w:szCs w:val="28"/>
              </w:rPr>
              <w:t>завдання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890184">
              <w:rPr>
                <w:color w:val="000000" w:themeColor="text1"/>
                <w:szCs w:val="28"/>
              </w:rPr>
              <w:t>наростаючим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890184">
              <w:rPr>
                <w:color w:val="000000" w:themeColor="text1"/>
                <w:szCs w:val="28"/>
              </w:rPr>
              <w:t>п</w:t>
            </w:r>
            <w:proofErr w:type="gramEnd"/>
            <w:r w:rsidRPr="00890184">
              <w:rPr>
                <w:color w:val="000000" w:themeColor="text1"/>
                <w:szCs w:val="28"/>
              </w:rPr>
              <w:t>ідсумком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з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початку року), тис. </w:t>
            </w:r>
            <w:proofErr w:type="spellStart"/>
            <w:r w:rsidRPr="00890184">
              <w:rPr>
                <w:color w:val="000000" w:themeColor="text1"/>
                <w:szCs w:val="28"/>
              </w:rPr>
              <w:t>грн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50</w:t>
            </w:r>
          </w:p>
        </w:tc>
      </w:tr>
      <w:tr w:rsidR="005106D1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5106D1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0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Перевищення експлуатаційних витрат до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50</w:t>
            </w:r>
          </w:p>
        </w:tc>
      </w:tr>
      <w:tr w:rsidR="005106D1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Перевищення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собівартості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виконаних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робіт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890184">
              <w:rPr>
                <w:color w:val="000000" w:themeColor="text1"/>
                <w:szCs w:val="28"/>
              </w:rPr>
              <w:t>до</w:t>
            </w:r>
            <w:proofErr w:type="gramEnd"/>
            <w:r w:rsidRPr="00890184">
              <w:rPr>
                <w:color w:val="000000" w:themeColor="text1"/>
                <w:szCs w:val="28"/>
              </w:rPr>
              <w:t xml:space="preserve">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50</w:t>
            </w:r>
          </w:p>
        </w:tc>
      </w:tr>
      <w:tr w:rsidR="005106D1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Наявність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факті</w:t>
            </w:r>
            <w:proofErr w:type="gramStart"/>
            <w:r w:rsidRPr="00890184">
              <w:rPr>
                <w:color w:val="000000" w:themeColor="text1"/>
                <w:szCs w:val="28"/>
              </w:rPr>
              <w:t>в</w:t>
            </w:r>
            <w:proofErr w:type="spellEnd"/>
            <w:proofErr w:type="gramEnd"/>
            <w:r w:rsidRPr="00890184">
              <w:rPr>
                <w:color w:val="000000" w:themeColor="text1"/>
                <w:szCs w:val="28"/>
              </w:rPr>
              <w:t xml:space="preserve"> приписок та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викривлення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фінансової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звітності</w:t>
            </w:r>
            <w:proofErr w:type="spellEnd"/>
            <w:r w:rsidRPr="0089018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100</w:t>
            </w:r>
          </w:p>
        </w:tc>
      </w:tr>
      <w:tr w:rsidR="005106D1" w:rsidRPr="00380FF8" w:rsidTr="00890184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890184" w:rsidRDefault="005106D1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Невиконання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встановленого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нормативу ТМЦ.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890184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100</w:t>
            </w:r>
          </w:p>
        </w:tc>
      </w:tr>
      <w:tr w:rsidR="00633955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955" w:rsidRPr="00890184" w:rsidRDefault="009E10AC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55" w:rsidRPr="00890184" w:rsidRDefault="00633955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Наявність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взятих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на </w:t>
            </w:r>
            <w:proofErr w:type="spellStart"/>
            <w:proofErr w:type="gramStart"/>
            <w:r w:rsidRPr="00890184">
              <w:rPr>
                <w:color w:val="000000" w:themeColor="text1"/>
                <w:szCs w:val="28"/>
              </w:rPr>
              <w:t>обл</w:t>
            </w:r>
            <w:proofErr w:type="gramEnd"/>
            <w:r w:rsidRPr="00890184">
              <w:rPr>
                <w:color w:val="000000" w:themeColor="text1"/>
                <w:szCs w:val="28"/>
              </w:rPr>
              <w:t>ік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випадків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виробничого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травматизму.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55" w:rsidRPr="00890184" w:rsidRDefault="00633955" w:rsidP="006450A3">
            <w:pPr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100</w:t>
            </w:r>
          </w:p>
        </w:tc>
      </w:tr>
      <w:tr w:rsidR="00633955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955" w:rsidRPr="00890184" w:rsidRDefault="009E10AC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55" w:rsidRPr="00890184" w:rsidRDefault="00633955" w:rsidP="005106D1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90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Зростання кількості транспортних подій проти аналогічного періоду минулого року.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55" w:rsidRPr="00890184" w:rsidRDefault="00633955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100</w:t>
            </w:r>
          </w:p>
        </w:tc>
      </w:tr>
      <w:tr w:rsidR="00633955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955" w:rsidRPr="00890184" w:rsidRDefault="009E10AC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55" w:rsidRPr="00890184" w:rsidRDefault="00633955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Недостатній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890184">
              <w:rPr>
                <w:color w:val="000000" w:themeColor="text1"/>
                <w:szCs w:val="28"/>
              </w:rPr>
              <w:t>р</w:t>
            </w:r>
            <w:proofErr w:type="gramEnd"/>
            <w:r w:rsidRPr="00890184">
              <w:rPr>
                <w:color w:val="000000" w:themeColor="text1"/>
                <w:szCs w:val="28"/>
              </w:rPr>
              <w:t>івень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виконавчої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дисципліни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890184">
              <w:rPr>
                <w:color w:val="000000" w:themeColor="text1"/>
                <w:szCs w:val="28"/>
              </w:rPr>
              <w:t>невиконання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або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недотримання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строків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виконання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наказів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890184">
              <w:rPr>
                <w:color w:val="000000" w:themeColor="text1"/>
                <w:szCs w:val="28"/>
              </w:rPr>
              <w:t>розпоряджень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890184">
              <w:rPr>
                <w:color w:val="000000" w:themeColor="text1"/>
                <w:szCs w:val="28"/>
              </w:rPr>
              <w:t>тощо</w:t>
            </w:r>
            <w:proofErr w:type="spellEnd"/>
            <w:r w:rsidRPr="00890184">
              <w:rPr>
                <w:color w:val="000000" w:themeColor="text1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55" w:rsidRPr="00890184" w:rsidRDefault="00633955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100</w:t>
            </w:r>
          </w:p>
        </w:tc>
      </w:tr>
      <w:tr w:rsidR="00633955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955" w:rsidRPr="00890184" w:rsidRDefault="009E10AC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55" w:rsidRPr="00890184" w:rsidRDefault="00633955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Наявність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просроченої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 </w:t>
            </w:r>
            <w:proofErr w:type="spellStart"/>
            <w:r w:rsidRPr="00890184">
              <w:rPr>
                <w:color w:val="000000" w:themeColor="text1"/>
                <w:szCs w:val="28"/>
              </w:rPr>
              <w:t>дебіторської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заборгованості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55" w:rsidRPr="00890184" w:rsidRDefault="00633955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50</w:t>
            </w:r>
          </w:p>
        </w:tc>
      </w:tr>
      <w:tr w:rsidR="00633955" w:rsidRPr="00380FF8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955" w:rsidRPr="00890184" w:rsidRDefault="009E10AC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55" w:rsidRPr="00890184" w:rsidRDefault="00633955" w:rsidP="005106D1">
            <w:pPr>
              <w:ind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890184">
              <w:rPr>
                <w:color w:val="000000" w:themeColor="text1"/>
                <w:szCs w:val="28"/>
              </w:rPr>
              <w:t>Перевищення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середньооблі</w:t>
            </w:r>
            <w:proofErr w:type="gramStart"/>
            <w:r w:rsidRPr="00890184">
              <w:rPr>
                <w:color w:val="000000" w:themeColor="text1"/>
                <w:szCs w:val="28"/>
              </w:rPr>
              <w:t>кової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к</w:t>
            </w:r>
            <w:proofErr w:type="gramEnd"/>
            <w:r w:rsidRPr="00890184">
              <w:rPr>
                <w:color w:val="000000" w:themeColor="text1"/>
                <w:szCs w:val="28"/>
              </w:rPr>
              <w:t>ількості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працівників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90184">
              <w:rPr>
                <w:color w:val="000000" w:themeColor="text1"/>
                <w:szCs w:val="28"/>
              </w:rPr>
              <w:t>проти</w:t>
            </w:r>
            <w:proofErr w:type="spellEnd"/>
            <w:r w:rsidRPr="00890184">
              <w:rPr>
                <w:color w:val="000000" w:themeColor="text1"/>
                <w:szCs w:val="28"/>
              </w:rPr>
              <w:t xml:space="preserve">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55" w:rsidRPr="00890184" w:rsidRDefault="00633955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890184">
              <w:rPr>
                <w:color w:val="000000" w:themeColor="text1"/>
                <w:szCs w:val="28"/>
              </w:rPr>
              <w:t>до 50</w:t>
            </w:r>
          </w:p>
        </w:tc>
      </w:tr>
    </w:tbl>
    <w:p w:rsidR="005106D1" w:rsidRPr="00380FF8" w:rsidRDefault="005106D1" w:rsidP="005106D1">
      <w:pPr>
        <w:pStyle w:val="14"/>
        <w:ind w:firstLine="0"/>
        <w:rPr>
          <w:color w:val="FF0000"/>
          <w:szCs w:val="28"/>
        </w:rPr>
      </w:pPr>
    </w:p>
    <w:p w:rsidR="005106D1" w:rsidRDefault="005106D1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71F73" w:rsidRDefault="00271F73" w:rsidP="003E67AF">
      <w:pPr>
        <w:pStyle w:val="14"/>
        <w:ind w:firstLine="567"/>
        <w:rPr>
          <w:color w:val="FF0000"/>
          <w:szCs w:val="28"/>
        </w:rPr>
      </w:pPr>
    </w:p>
    <w:p w:rsidR="00285E00" w:rsidRDefault="00285E00" w:rsidP="003E67AF">
      <w:pPr>
        <w:pStyle w:val="14"/>
        <w:ind w:firstLine="567"/>
        <w:rPr>
          <w:color w:val="FF0000"/>
          <w:szCs w:val="28"/>
        </w:rPr>
      </w:pPr>
    </w:p>
    <w:p w:rsidR="00285E00" w:rsidRPr="00380FF8" w:rsidRDefault="00285E00" w:rsidP="003E67AF">
      <w:pPr>
        <w:pStyle w:val="14"/>
        <w:ind w:firstLine="567"/>
        <w:rPr>
          <w:color w:val="FF0000"/>
          <w:szCs w:val="28"/>
        </w:rPr>
      </w:pPr>
    </w:p>
    <w:p w:rsidR="005106D1" w:rsidRPr="009E7DE7" w:rsidRDefault="005106D1" w:rsidP="00FA21A6">
      <w:pPr>
        <w:pStyle w:val="af4"/>
        <w:ind w:firstLine="48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E7DE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Додаток №</w:t>
      </w:r>
      <w:r w:rsidR="00367A1E" w:rsidRPr="009E7DE7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5106D1" w:rsidRPr="00380FF8" w:rsidRDefault="005106D1" w:rsidP="005106D1">
      <w:pPr>
        <w:pStyle w:val="af4"/>
        <w:ind w:left="4956" w:firstLine="48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6D1" w:rsidRPr="00380FF8" w:rsidRDefault="005106D1" w:rsidP="005106D1">
      <w:pPr>
        <w:pStyle w:val="14"/>
        <w:ind w:firstLine="0"/>
        <w:jc w:val="center"/>
        <w:rPr>
          <w:b/>
          <w:color w:val="FF0000"/>
          <w:sz w:val="27"/>
          <w:szCs w:val="27"/>
        </w:rPr>
      </w:pPr>
    </w:p>
    <w:p w:rsidR="005106D1" w:rsidRPr="00380FF8" w:rsidRDefault="005106D1" w:rsidP="005106D1">
      <w:pPr>
        <w:pStyle w:val="14"/>
        <w:ind w:firstLine="0"/>
        <w:jc w:val="center"/>
        <w:rPr>
          <w:b/>
          <w:color w:val="FF0000"/>
          <w:szCs w:val="28"/>
          <w:u w:val="single"/>
        </w:rPr>
      </w:pPr>
    </w:p>
    <w:p w:rsidR="00882E49" w:rsidRPr="00EF13A6" w:rsidRDefault="00633955" w:rsidP="005106D1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 xml:space="preserve">Виробничі недоліки </w:t>
      </w:r>
    </w:p>
    <w:p w:rsidR="005106D1" w:rsidRPr="00EF13A6" w:rsidRDefault="00633955" w:rsidP="005106D1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>(індивідуальні для працівників)</w:t>
      </w:r>
      <w:r w:rsidR="00882E49" w:rsidRPr="00EF13A6">
        <w:rPr>
          <w:b/>
          <w:color w:val="000000" w:themeColor="text1"/>
          <w:szCs w:val="28"/>
          <w:u w:val="single"/>
        </w:rPr>
        <w:t>,</w:t>
      </w:r>
    </w:p>
    <w:p w:rsidR="005106D1" w:rsidRPr="00EF13A6" w:rsidRDefault="005106D1" w:rsidP="005106D1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</w:rPr>
        <w:t>за які розмір премії зменшується або премія не виплачується</w:t>
      </w:r>
      <w:r w:rsidR="00882E49" w:rsidRPr="00EF13A6">
        <w:rPr>
          <w:b/>
          <w:color w:val="000000" w:themeColor="text1"/>
          <w:szCs w:val="28"/>
          <w:u w:val="single"/>
        </w:rPr>
        <w:t>,</w:t>
      </w:r>
    </w:p>
    <w:p w:rsidR="005106D1" w:rsidRPr="00EF13A6" w:rsidRDefault="005106D1" w:rsidP="00882E49">
      <w:pPr>
        <w:jc w:val="center"/>
        <w:rPr>
          <w:b/>
          <w:color w:val="000000" w:themeColor="text1"/>
          <w:szCs w:val="28"/>
          <w:u w:val="single"/>
        </w:rPr>
      </w:pPr>
      <w:r w:rsidRPr="00EF13A6">
        <w:rPr>
          <w:b/>
          <w:color w:val="000000" w:themeColor="text1"/>
          <w:szCs w:val="28"/>
          <w:u w:val="single"/>
          <w:lang w:val="uk-UA"/>
        </w:rPr>
        <w:t xml:space="preserve">для </w:t>
      </w:r>
      <w:r w:rsidR="00D17777" w:rsidRPr="00EF13A6">
        <w:rPr>
          <w:b/>
          <w:color w:val="000000" w:themeColor="text1"/>
          <w:szCs w:val="28"/>
          <w:u w:val="single"/>
          <w:lang w:val="uk-UA"/>
        </w:rPr>
        <w:t>працівників</w:t>
      </w:r>
      <w:r w:rsidRPr="00EF13A6">
        <w:rPr>
          <w:b/>
          <w:color w:val="000000" w:themeColor="text1"/>
          <w:szCs w:val="28"/>
          <w:u w:val="single"/>
        </w:rPr>
        <w:t xml:space="preserve"> </w:t>
      </w:r>
      <w:r w:rsidR="00EF13A6" w:rsidRPr="00EF13A6">
        <w:rPr>
          <w:b/>
          <w:color w:val="000000" w:themeColor="text1"/>
          <w:szCs w:val="28"/>
          <w:u w:val="single"/>
          <w:lang w:val="uk-UA"/>
        </w:rPr>
        <w:t xml:space="preserve">структурного підрозділу </w:t>
      </w:r>
      <w:r w:rsidR="009F1DE1">
        <w:rPr>
          <w:b/>
          <w:color w:val="000000" w:themeColor="text1"/>
          <w:szCs w:val="28"/>
          <w:u w:val="single"/>
          <w:lang w:val="uk-UA"/>
        </w:rPr>
        <w:t>Бахмацька</w:t>
      </w:r>
      <w:r w:rsidR="00EF13A6" w:rsidRPr="00EF13A6">
        <w:rPr>
          <w:b/>
          <w:color w:val="000000" w:themeColor="text1"/>
          <w:szCs w:val="28"/>
          <w:u w:val="single"/>
          <w:lang w:val="uk-UA"/>
        </w:rPr>
        <w:t xml:space="preserve"> колійна машинна станція </w:t>
      </w:r>
      <w:proofErr w:type="spellStart"/>
      <w:r w:rsidRPr="00EF13A6">
        <w:rPr>
          <w:b/>
          <w:color w:val="000000" w:themeColor="text1"/>
          <w:szCs w:val="28"/>
          <w:u w:val="single"/>
        </w:rPr>
        <w:t>філії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«Центр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з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будівництва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та ремонту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колії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»  </w:t>
      </w:r>
    </w:p>
    <w:p w:rsidR="005106D1" w:rsidRPr="00EF13A6" w:rsidRDefault="005106D1" w:rsidP="005106D1">
      <w:pPr>
        <w:jc w:val="center"/>
        <w:rPr>
          <w:b/>
          <w:bCs/>
          <w:color w:val="000000" w:themeColor="text1"/>
          <w:szCs w:val="28"/>
          <w:u w:val="single"/>
        </w:rPr>
      </w:pPr>
      <w:proofErr w:type="spellStart"/>
      <w:r w:rsidRPr="00EF13A6">
        <w:rPr>
          <w:b/>
          <w:bCs/>
          <w:color w:val="000000" w:themeColor="text1"/>
          <w:szCs w:val="28"/>
          <w:u w:val="single"/>
        </w:rPr>
        <w:t>акціонерного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товариства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«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Українська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 </w:t>
      </w:r>
      <w:proofErr w:type="spellStart"/>
      <w:r w:rsidRPr="00EF13A6">
        <w:rPr>
          <w:b/>
          <w:bCs/>
          <w:color w:val="000000" w:themeColor="text1"/>
          <w:szCs w:val="28"/>
          <w:u w:val="single"/>
        </w:rPr>
        <w:t>залізниця</w:t>
      </w:r>
      <w:proofErr w:type="spellEnd"/>
      <w:r w:rsidRPr="00EF13A6">
        <w:rPr>
          <w:b/>
          <w:bCs/>
          <w:color w:val="000000" w:themeColor="text1"/>
          <w:szCs w:val="28"/>
          <w:u w:val="single"/>
        </w:rPr>
        <w:t xml:space="preserve">» </w:t>
      </w:r>
    </w:p>
    <w:p w:rsidR="005106D1" w:rsidRPr="00EF13A6" w:rsidRDefault="005106D1" w:rsidP="005106D1">
      <w:pPr>
        <w:pStyle w:val="14"/>
        <w:ind w:firstLine="0"/>
        <w:jc w:val="center"/>
        <w:rPr>
          <w:b/>
          <w:color w:val="000000" w:themeColor="text1"/>
          <w:szCs w:val="28"/>
          <w:u w:val="single"/>
        </w:rPr>
      </w:pPr>
    </w:p>
    <w:p w:rsidR="005106D1" w:rsidRPr="00EF13A6" w:rsidRDefault="005106D1" w:rsidP="005106D1">
      <w:pPr>
        <w:pStyle w:val="14"/>
        <w:ind w:firstLine="0"/>
        <w:jc w:val="center"/>
        <w:rPr>
          <w:b/>
          <w:color w:val="000000" w:themeColor="text1"/>
          <w:sz w:val="10"/>
          <w:szCs w:val="10"/>
          <w:u w:val="single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709"/>
        <w:gridCol w:w="7513"/>
        <w:gridCol w:w="1417"/>
      </w:tblGrid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166DCB">
            <w:pPr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№ з/</w:t>
            </w:r>
            <w:proofErr w:type="gramStart"/>
            <w:r w:rsidRPr="00EF13A6">
              <w:rPr>
                <w:color w:val="000000" w:themeColor="text1"/>
                <w:szCs w:val="28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166DCB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Найменування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показників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166DCB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Розмір зниження премії</w:t>
            </w:r>
          </w:p>
          <w:p w:rsidR="005106D1" w:rsidRPr="00EF13A6" w:rsidRDefault="005106D1" w:rsidP="00166DCB">
            <w:pPr>
              <w:pStyle w:val="af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3A6">
              <w:rPr>
                <w:color w:val="000000" w:themeColor="text1"/>
                <w:sz w:val="24"/>
                <w:szCs w:val="24"/>
              </w:rPr>
              <w:t>(%)</w:t>
            </w:r>
          </w:p>
        </w:tc>
      </w:tr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ind w:firstLine="0"/>
              <w:rPr>
                <w:color w:val="000000" w:themeColor="text1"/>
                <w:szCs w:val="28"/>
                <w:lang w:val="uk-UA"/>
              </w:rPr>
            </w:pPr>
            <w:r w:rsidRPr="00EF13A6">
              <w:rPr>
                <w:color w:val="000000" w:themeColor="text1"/>
                <w:szCs w:val="28"/>
                <w:lang w:val="uk-UA"/>
              </w:rPr>
              <w:t>Незабезпечення безпеки руху поїздів (в т.ч. допущення транспортних подій, інцидентів, катастроф та ін.</w:t>
            </w:r>
            <w:r w:rsidR="00567EBB" w:rsidRPr="00EF13A6">
              <w:rPr>
                <w:color w:val="000000" w:themeColor="text1"/>
                <w:szCs w:val="28"/>
                <w:lang w:val="uk-UA"/>
              </w:rPr>
              <w:t>) з вини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100</w:t>
            </w:r>
          </w:p>
        </w:tc>
      </w:tr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Допущення випадків травматизму (в т.ч. </w:t>
            </w:r>
            <w:r w:rsidR="00567EBB" w:rsidRPr="00EF1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зі </w:t>
            </w:r>
            <w:r w:rsidRPr="00EF13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смертельним наслідком) з вини працівника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100</w:t>
            </w:r>
          </w:p>
        </w:tc>
      </w:tr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ind w:firstLine="0"/>
              <w:rPr>
                <w:color w:val="000000" w:themeColor="text1"/>
                <w:szCs w:val="28"/>
                <w:lang w:val="uk-UA"/>
              </w:rPr>
            </w:pPr>
            <w:r w:rsidRPr="00EF13A6">
              <w:rPr>
                <w:color w:val="000000" w:themeColor="text1"/>
                <w:szCs w:val="28"/>
                <w:lang w:val="uk-UA"/>
              </w:rPr>
              <w:t>За порушення трудової дисципліни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567EBB">
            <w:pPr>
              <w:ind w:firstLine="0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Н</w:t>
            </w:r>
            <w:r w:rsidR="00567EBB" w:rsidRPr="00EF13A6">
              <w:rPr>
                <w:color w:val="000000" w:themeColor="text1"/>
                <w:szCs w:val="28"/>
              </w:rPr>
              <w:t>едотримання</w:t>
            </w:r>
            <w:proofErr w:type="spellEnd"/>
            <w:r w:rsidR="00567EBB"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567EBB" w:rsidRPr="00EF13A6">
              <w:rPr>
                <w:color w:val="000000" w:themeColor="text1"/>
                <w:szCs w:val="28"/>
              </w:rPr>
              <w:t>вимог</w:t>
            </w:r>
            <w:proofErr w:type="spellEnd"/>
            <w:r w:rsidR="00567EBB" w:rsidRPr="00EF13A6">
              <w:rPr>
                <w:color w:val="000000" w:themeColor="text1"/>
                <w:szCs w:val="28"/>
              </w:rPr>
              <w:t xml:space="preserve"> технолог</w:t>
            </w:r>
            <w:proofErr w:type="spellStart"/>
            <w:r w:rsidR="00567EBB" w:rsidRPr="00EF13A6">
              <w:rPr>
                <w:color w:val="000000" w:themeColor="text1"/>
                <w:szCs w:val="28"/>
                <w:lang w:val="uk-UA"/>
              </w:rPr>
              <w:t>ічного</w:t>
            </w:r>
            <w:proofErr w:type="spellEnd"/>
            <w:r w:rsidR="00567EBB" w:rsidRPr="00EF13A6">
              <w:rPr>
                <w:color w:val="000000" w:themeColor="text1"/>
                <w:szCs w:val="28"/>
                <w:lang w:val="uk-UA"/>
              </w:rPr>
              <w:t xml:space="preserve"> процесу при виконання робі</w:t>
            </w:r>
            <w:proofErr w:type="gramStart"/>
            <w:r w:rsidR="00567EBB" w:rsidRPr="00EF13A6">
              <w:rPr>
                <w:color w:val="000000" w:themeColor="text1"/>
                <w:szCs w:val="28"/>
                <w:lang w:val="uk-UA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50</w:t>
            </w:r>
          </w:p>
        </w:tc>
      </w:tr>
      <w:tr w:rsidR="00633955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D1" w:rsidRPr="00EF13A6" w:rsidRDefault="005106D1" w:rsidP="00166DCB">
            <w:pPr>
              <w:ind w:firstLine="0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Порушення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правил </w:t>
            </w:r>
            <w:proofErr w:type="spellStart"/>
            <w:r w:rsidRPr="00EF13A6">
              <w:rPr>
                <w:color w:val="000000" w:themeColor="text1"/>
                <w:szCs w:val="28"/>
              </w:rPr>
              <w:t>внутрішнього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EF13A6">
              <w:rPr>
                <w:color w:val="000000" w:themeColor="text1"/>
                <w:szCs w:val="28"/>
              </w:rPr>
              <w:t>трудового</w:t>
            </w:r>
            <w:proofErr w:type="gram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розпорядку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D1" w:rsidRPr="00EF13A6" w:rsidRDefault="005106D1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  <w:tr w:rsidR="00567EBB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pStyle w:val="af8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EF13A6">
              <w:rPr>
                <w:color w:val="000000" w:themeColor="text1"/>
                <w:sz w:val="28"/>
                <w:szCs w:val="28"/>
                <w:lang w:val="uk-UA"/>
              </w:rPr>
              <w:t xml:space="preserve">Невиконання </w:t>
            </w:r>
            <w:proofErr w:type="spellStart"/>
            <w:r w:rsidRPr="00EF13A6">
              <w:rPr>
                <w:color w:val="000000" w:themeColor="text1"/>
                <w:sz w:val="28"/>
                <w:szCs w:val="28"/>
                <w:lang w:val="uk-UA"/>
              </w:rPr>
              <w:t>обов</w:t>
            </w:r>
            <w:proofErr w:type="spellEnd"/>
            <w:r w:rsidRPr="00EF13A6">
              <w:rPr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EF13A6">
              <w:rPr>
                <w:color w:val="000000" w:themeColor="text1"/>
                <w:sz w:val="28"/>
                <w:szCs w:val="28"/>
                <w:lang w:val="uk-UA"/>
              </w:rPr>
              <w:t>язків</w:t>
            </w:r>
            <w:proofErr w:type="spellEnd"/>
            <w:r w:rsidRPr="00EF13A6">
              <w:rPr>
                <w:color w:val="000000" w:themeColor="text1"/>
                <w:sz w:val="28"/>
                <w:szCs w:val="28"/>
                <w:lang w:val="uk-UA"/>
              </w:rPr>
              <w:t xml:space="preserve"> передбачених посадовою (робочою) інструкцією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BB" w:rsidRPr="00EF13A6" w:rsidRDefault="00567EBB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  <w:tr w:rsidR="00567EBB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ind w:firstLine="0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Недотримання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вимог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правил </w:t>
            </w:r>
            <w:proofErr w:type="spellStart"/>
            <w:r w:rsidRPr="00EF13A6">
              <w:rPr>
                <w:color w:val="000000" w:themeColor="text1"/>
                <w:szCs w:val="28"/>
              </w:rPr>
              <w:t>з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охорони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BB" w:rsidRPr="00EF13A6" w:rsidRDefault="00567EBB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  <w:tr w:rsidR="00567EBB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ind w:firstLine="0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Порушення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правил </w:t>
            </w:r>
            <w:proofErr w:type="spellStart"/>
            <w:r w:rsidRPr="00EF13A6">
              <w:rPr>
                <w:color w:val="000000" w:themeColor="text1"/>
                <w:szCs w:val="28"/>
              </w:rPr>
              <w:t>дорожнього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руху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BB" w:rsidRPr="00EF13A6" w:rsidRDefault="00567EBB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  <w:tr w:rsidR="00567EBB" w:rsidRPr="00EF13A6" w:rsidTr="00166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BB" w:rsidRPr="00EF13A6" w:rsidRDefault="00567EBB" w:rsidP="00166DCB">
            <w:pPr>
              <w:ind w:firstLine="0"/>
              <w:rPr>
                <w:color w:val="000000" w:themeColor="text1"/>
                <w:szCs w:val="28"/>
              </w:rPr>
            </w:pPr>
            <w:proofErr w:type="spellStart"/>
            <w:r w:rsidRPr="00EF13A6">
              <w:rPr>
                <w:color w:val="000000" w:themeColor="text1"/>
                <w:szCs w:val="28"/>
              </w:rPr>
              <w:t>Наявність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дисциплінарного</w:t>
            </w:r>
            <w:proofErr w:type="spellEnd"/>
            <w:r w:rsidRPr="00EF13A6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F13A6">
              <w:rPr>
                <w:color w:val="000000" w:themeColor="text1"/>
                <w:szCs w:val="28"/>
              </w:rPr>
              <w:t>стягнення</w:t>
            </w:r>
            <w:proofErr w:type="spellEnd"/>
            <w:r w:rsidRPr="00EF13A6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BB" w:rsidRPr="00EF13A6" w:rsidRDefault="00567EBB" w:rsidP="006450A3">
            <w:pPr>
              <w:pStyle w:val="14"/>
              <w:ind w:firstLine="0"/>
              <w:jc w:val="center"/>
              <w:rPr>
                <w:color w:val="000000" w:themeColor="text1"/>
                <w:szCs w:val="28"/>
              </w:rPr>
            </w:pPr>
            <w:r w:rsidRPr="00EF13A6">
              <w:rPr>
                <w:color w:val="000000" w:themeColor="text1"/>
                <w:szCs w:val="28"/>
              </w:rPr>
              <w:t>до 100</w:t>
            </w:r>
          </w:p>
        </w:tc>
      </w:tr>
    </w:tbl>
    <w:p w:rsidR="005106D1" w:rsidRPr="00380FF8" w:rsidRDefault="005106D1" w:rsidP="005106D1">
      <w:pPr>
        <w:pStyle w:val="14"/>
        <w:ind w:firstLine="567"/>
        <w:rPr>
          <w:color w:val="FF0000"/>
          <w:szCs w:val="28"/>
        </w:rPr>
      </w:pPr>
    </w:p>
    <w:p w:rsidR="005106D1" w:rsidRPr="00380FF8" w:rsidRDefault="005106D1" w:rsidP="003E67AF">
      <w:pPr>
        <w:pStyle w:val="14"/>
        <w:ind w:firstLine="567"/>
        <w:rPr>
          <w:color w:val="FF0000"/>
          <w:szCs w:val="28"/>
        </w:rPr>
      </w:pPr>
    </w:p>
    <w:p w:rsidR="005106D1" w:rsidRPr="00380FF8" w:rsidRDefault="005106D1" w:rsidP="003E67AF">
      <w:pPr>
        <w:pStyle w:val="14"/>
        <w:ind w:firstLine="567"/>
        <w:rPr>
          <w:color w:val="FF0000"/>
          <w:szCs w:val="28"/>
        </w:rPr>
      </w:pPr>
    </w:p>
    <w:p w:rsidR="005106D1" w:rsidRPr="00380FF8" w:rsidRDefault="005106D1" w:rsidP="003E67AF">
      <w:pPr>
        <w:pStyle w:val="14"/>
        <w:ind w:firstLine="567"/>
        <w:rPr>
          <w:color w:val="FF0000"/>
          <w:szCs w:val="28"/>
        </w:rPr>
      </w:pPr>
    </w:p>
    <w:p w:rsidR="005106D1" w:rsidRPr="00380FF8" w:rsidRDefault="005106D1" w:rsidP="003E67AF">
      <w:pPr>
        <w:pStyle w:val="14"/>
        <w:ind w:firstLine="567"/>
        <w:rPr>
          <w:color w:val="FF0000"/>
          <w:szCs w:val="28"/>
        </w:rPr>
      </w:pPr>
    </w:p>
    <w:p w:rsidR="005106D1" w:rsidRPr="00380FF8" w:rsidRDefault="005106D1" w:rsidP="003E67AF">
      <w:pPr>
        <w:pStyle w:val="14"/>
        <w:ind w:firstLine="567"/>
        <w:rPr>
          <w:color w:val="FF0000"/>
          <w:szCs w:val="28"/>
        </w:rPr>
      </w:pPr>
    </w:p>
    <w:p w:rsidR="00F90524" w:rsidRPr="00380FF8" w:rsidRDefault="00F90524" w:rsidP="00F90524">
      <w:pPr>
        <w:widowControl w:val="0"/>
        <w:autoSpaceDE w:val="0"/>
        <w:autoSpaceDN w:val="0"/>
        <w:adjustRightInd w:val="0"/>
        <w:ind w:firstLine="0"/>
        <w:rPr>
          <w:bCs/>
          <w:color w:val="FF0000"/>
          <w:sz w:val="20"/>
          <w:lang w:eastAsia="ru-RU"/>
        </w:rPr>
      </w:pPr>
      <w:r w:rsidRPr="00380FF8">
        <w:rPr>
          <w:bCs/>
          <w:color w:val="FF0000"/>
          <w:sz w:val="20"/>
          <w:lang w:val="uk-UA" w:eastAsia="ru-RU"/>
        </w:rPr>
        <w:t xml:space="preserve">   </w:t>
      </w: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p w:rsidR="00166DCB" w:rsidRPr="00380FF8" w:rsidRDefault="00166DCB" w:rsidP="003E67AF">
      <w:pPr>
        <w:widowControl w:val="0"/>
        <w:autoSpaceDE w:val="0"/>
        <w:autoSpaceDN w:val="0"/>
        <w:adjustRightInd w:val="0"/>
        <w:rPr>
          <w:bCs/>
          <w:color w:val="FF0000"/>
          <w:sz w:val="20"/>
          <w:lang w:val="uk-UA" w:eastAsia="ru-RU"/>
        </w:rPr>
      </w:pPr>
    </w:p>
    <w:sectPr w:rsidR="00166DCB" w:rsidRPr="00380FF8" w:rsidSect="00166998">
      <w:foot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4C" w:rsidRDefault="003C694C">
      <w:r>
        <w:separator/>
      </w:r>
    </w:p>
  </w:endnote>
  <w:endnote w:type="continuationSeparator" w:id="0">
    <w:p w:rsidR="003C694C" w:rsidRDefault="003C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CB" w:rsidRDefault="0080030A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1.1pt;height:16.1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166DCB" w:rsidRDefault="00166DCB">
                <w:pPr>
                  <w:pStyle w:val="ae"/>
                  <w:ind w:firstLine="0"/>
                  <w:rPr>
                    <w:lang w:val="uk-UA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4C" w:rsidRDefault="003C694C">
      <w:r>
        <w:separator/>
      </w:r>
    </w:p>
  </w:footnote>
  <w:footnote w:type="continuationSeparator" w:id="0">
    <w:p w:rsidR="003C694C" w:rsidRDefault="003C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566619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20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2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0000003"/>
    <w:multiLevelType w:val="multilevel"/>
    <w:tmpl w:val="A0742776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DE008EA"/>
    <w:multiLevelType w:val="multilevel"/>
    <w:tmpl w:val="63CC22C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9" w:hanging="3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15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96" w:hanging="1080"/>
      </w:pPr>
      <w:rPr>
        <w:rFonts w:hint="default"/>
        <w:b/>
      </w:rPr>
    </w:lvl>
  </w:abstractNum>
  <w:abstractNum w:abstractNumId="5">
    <w:nsid w:val="14633CB9"/>
    <w:multiLevelType w:val="hybridMultilevel"/>
    <w:tmpl w:val="408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73A"/>
    <w:multiLevelType w:val="hybridMultilevel"/>
    <w:tmpl w:val="2070B4BC"/>
    <w:lvl w:ilvl="0" w:tplc="328EC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72427"/>
    <w:multiLevelType w:val="hybridMultilevel"/>
    <w:tmpl w:val="052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67D"/>
    <w:multiLevelType w:val="hybridMultilevel"/>
    <w:tmpl w:val="FEE2BAAE"/>
    <w:lvl w:ilvl="0" w:tplc="3D88F39A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C64F98"/>
    <w:multiLevelType w:val="hybridMultilevel"/>
    <w:tmpl w:val="408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01994"/>
    <w:multiLevelType w:val="hybridMultilevel"/>
    <w:tmpl w:val="408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683F"/>
    <w:multiLevelType w:val="hybridMultilevel"/>
    <w:tmpl w:val="4A8412B2"/>
    <w:lvl w:ilvl="0" w:tplc="A1DAA39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57470D0"/>
    <w:multiLevelType w:val="multilevel"/>
    <w:tmpl w:val="AB123F0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3">
    <w:nsid w:val="381A0D9E"/>
    <w:multiLevelType w:val="hybridMultilevel"/>
    <w:tmpl w:val="6CAA29EE"/>
    <w:lvl w:ilvl="0" w:tplc="FC5E6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B0FEB"/>
    <w:multiLevelType w:val="hybridMultilevel"/>
    <w:tmpl w:val="3CEA28CE"/>
    <w:lvl w:ilvl="0" w:tplc="724E74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605C"/>
    <w:multiLevelType w:val="hybridMultilevel"/>
    <w:tmpl w:val="26944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CBB"/>
    <w:multiLevelType w:val="hybridMultilevel"/>
    <w:tmpl w:val="F796CCF8"/>
    <w:lvl w:ilvl="0" w:tplc="4144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E7DEC"/>
    <w:multiLevelType w:val="hybridMultilevel"/>
    <w:tmpl w:val="408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591"/>
    <w:multiLevelType w:val="hybridMultilevel"/>
    <w:tmpl w:val="408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6"/>
  </w:num>
  <w:num w:numId="15">
    <w:abstractNumId w:val="15"/>
  </w:num>
  <w:num w:numId="16">
    <w:abstractNumId w:val="8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6CC"/>
    <w:rsid w:val="00000FB0"/>
    <w:rsid w:val="00012B1D"/>
    <w:rsid w:val="00013316"/>
    <w:rsid w:val="00014555"/>
    <w:rsid w:val="00015C67"/>
    <w:rsid w:val="000208A7"/>
    <w:rsid w:val="0002262B"/>
    <w:rsid w:val="0002491D"/>
    <w:rsid w:val="00025953"/>
    <w:rsid w:val="000311B2"/>
    <w:rsid w:val="000357F4"/>
    <w:rsid w:val="00036C42"/>
    <w:rsid w:val="000429DE"/>
    <w:rsid w:val="000449C2"/>
    <w:rsid w:val="00046D5F"/>
    <w:rsid w:val="0004749E"/>
    <w:rsid w:val="00047FCA"/>
    <w:rsid w:val="00055450"/>
    <w:rsid w:val="00061271"/>
    <w:rsid w:val="00067B16"/>
    <w:rsid w:val="00067CB8"/>
    <w:rsid w:val="000716D7"/>
    <w:rsid w:val="000733C8"/>
    <w:rsid w:val="000811B7"/>
    <w:rsid w:val="0008305D"/>
    <w:rsid w:val="00086157"/>
    <w:rsid w:val="000906C1"/>
    <w:rsid w:val="00093521"/>
    <w:rsid w:val="00093F91"/>
    <w:rsid w:val="00097419"/>
    <w:rsid w:val="000A26F0"/>
    <w:rsid w:val="000A51AB"/>
    <w:rsid w:val="000A659C"/>
    <w:rsid w:val="000B0333"/>
    <w:rsid w:val="000B351D"/>
    <w:rsid w:val="000B35C0"/>
    <w:rsid w:val="000B3BCA"/>
    <w:rsid w:val="000B5507"/>
    <w:rsid w:val="000C0D82"/>
    <w:rsid w:val="000C237E"/>
    <w:rsid w:val="000C3F23"/>
    <w:rsid w:val="000C6E9B"/>
    <w:rsid w:val="000D3A29"/>
    <w:rsid w:val="000D5A36"/>
    <w:rsid w:val="000D5DA7"/>
    <w:rsid w:val="000E4894"/>
    <w:rsid w:val="000E7FEC"/>
    <w:rsid w:val="000F06CE"/>
    <w:rsid w:val="000F1FCB"/>
    <w:rsid w:val="000F3553"/>
    <w:rsid w:val="000F482C"/>
    <w:rsid w:val="000F536E"/>
    <w:rsid w:val="000F5E1A"/>
    <w:rsid w:val="000F6841"/>
    <w:rsid w:val="000F7F1E"/>
    <w:rsid w:val="00103B64"/>
    <w:rsid w:val="00111351"/>
    <w:rsid w:val="001113B5"/>
    <w:rsid w:val="00112E3C"/>
    <w:rsid w:val="00113DD7"/>
    <w:rsid w:val="001225B1"/>
    <w:rsid w:val="00122A64"/>
    <w:rsid w:val="0012304B"/>
    <w:rsid w:val="00126DB5"/>
    <w:rsid w:val="001311C1"/>
    <w:rsid w:val="00132E7C"/>
    <w:rsid w:val="0013723E"/>
    <w:rsid w:val="001431DC"/>
    <w:rsid w:val="001435C0"/>
    <w:rsid w:val="001525F2"/>
    <w:rsid w:val="001533C9"/>
    <w:rsid w:val="001539DC"/>
    <w:rsid w:val="00157605"/>
    <w:rsid w:val="00165C7F"/>
    <w:rsid w:val="00166146"/>
    <w:rsid w:val="00166998"/>
    <w:rsid w:val="00166DCB"/>
    <w:rsid w:val="00170278"/>
    <w:rsid w:val="00173516"/>
    <w:rsid w:val="00185270"/>
    <w:rsid w:val="00194C20"/>
    <w:rsid w:val="0019518F"/>
    <w:rsid w:val="001952E9"/>
    <w:rsid w:val="001A06A4"/>
    <w:rsid w:val="001A2AE2"/>
    <w:rsid w:val="001A54D3"/>
    <w:rsid w:val="001A61D8"/>
    <w:rsid w:val="001B0A95"/>
    <w:rsid w:val="001B2627"/>
    <w:rsid w:val="001B2A2C"/>
    <w:rsid w:val="001C09ED"/>
    <w:rsid w:val="001C699D"/>
    <w:rsid w:val="001D01C5"/>
    <w:rsid w:val="001D40C0"/>
    <w:rsid w:val="001D5001"/>
    <w:rsid w:val="001D602C"/>
    <w:rsid w:val="001D7A01"/>
    <w:rsid w:val="001E1B6E"/>
    <w:rsid w:val="001E2A13"/>
    <w:rsid w:val="001E2C56"/>
    <w:rsid w:val="001F1785"/>
    <w:rsid w:val="002034BD"/>
    <w:rsid w:val="00203EE6"/>
    <w:rsid w:val="0021220D"/>
    <w:rsid w:val="00213563"/>
    <w:rsid w:val="002137A9"/>
    <w:rsid w:val="00215170"/>
    <w:rsid w:val="00216178"/>
    <w:rsid w:val="002171BF"/>
    <w:rsid w:val="00217D52"/>
    <w:rsid w:val="00217F66"/>
    <w:rsid w:val="00223C67"/>
    <w:rsid w:val="00224146"/>
    <w:rsid w:val="002310F9"/>
    <w:rsid w:val="002337C8"/>
    <w:rsid w:val="00237324"/>
    <w:rsid w:val="002376B5"/>
    <w:rsid w:val="00250937"/>
    <w:rsid w:val="00250F0B"/>
    <w:rsid w:val="00254C8E"/>
    <w:rsid w:val="002667F0"/>
    <w:rsid w:val="0027120B"/>
    <w:rsid w:val="00271F73"/>
    <w:rsid w:val="00273145"/>
    <w:rsid w:val="00273215"/>
    <w:rsid w:val="0027488F"/>
    <w:rsid w:val="0028496D"/>
    <w:rsid w:val="00285E00"/>
    <w:rsid w:val="002875F0"/>
    <w:rsid w:val="00290D76"/>
    <w:rsid w:val="00291855"/>
    <w:rsid w:val="00292128"/>
    <w:rsid w:val="00293378"/>
    <w:rsid w:val="00294EF2"/>
    <w:rsid w:val="00296F69"/>
    <w:rsid w:val="00297C32"/>
    <w:rsid w:val="002A2698"/>
    <w:rsid w:val="002A2B38"/>
    <w:rsid w:val="002A30BC"/>
    <w:rsid w:val="002A463B"/>
    <w:rsid w:val="002A63BA"/>
    <w:rsid w:val="002B1805"/>
    <w:rsid w:val="002B2A7C"/>
    <w:rsid w:val="002B3B9B"/>
    <w:rsid w:val="002B4522"/>
    <w:rsid w:val="002B5C3F"/>
    <w:rsid w:val="002C0028"/>
    <w:rsid w:val="002C5E67"/>
    <w:rsid w:val="002D08D1"/>
    <w:rsid w:val="002D22AC"/>
    <w:rsid w:val="002D28CA"/>
    <w:rsid w:val="002D344C"/>
    <w:rsid w:val="002D7359"/>
    <w:rsid w:val="002E22AF"/>
    <w:rsid w:val="002E3F2B"/>
    <w:rsid w:val="002E406C"/>
    <w:rsid w:val="002E6589"/>
    <w:rsid w:val="002F196C"/>
    <w:rsid w:val="002F382C"/>
    <w:rsid w:val="002F7B6B"/>
    <w:rsid w:val="002F7DBB"/>
    <w:rsid w:val="00303BB1"/>
    <w:rsid w:val="0031147F"/>
    <w:rsid w:val="003124F7"/>
    <w:rsid w:val="00325BF4"/>
    <w:rsid w:val="00326EB3"/>
    <w:rsid w:val="0033007E"/>
    <w:rsid w:val="00332477"/>
    <w:rsid w:val="00334420"/>
    <w:rsid w:val="003401E2"/>
    <w:rsid w:val="003411DE"/>
    <w:rsid w:val="00345EA6"/>
    <w:rsid w:val="003472C1"/>
    <w:rsid w:val="00351A0C"/>
    <w:rsid w:val="00352743"/>
    <w:rsid w:val="00354760"/>
    <w:rsid w:val="003569EF"/>
    <w:rsid w:val="00357EA8"/>
    <w:rsid w:val="003605F3"/>
    <w:rsid w:val="00360911"/>
    <w:rsid w:val="00365201"/>
    <w:rsid w:val="00367A1E"/>
    <w:rsid w:val="003716D0"/>
    <w:rsid w:val="003752C2"/>
    <w:rsid w:val="003754FA"/>
    <w:rsid w:val="00375E79"/>
    <w:rsid w:val="00380CDA"/>
    <w:rsid w:val="00380FF8"/>
    <w:rsid w:val="00387236"/>
    <w:rsid w:val="00387368"/>
    <w:rsid w:val="00391164"/>
    <w:rsid w:val="00391501"/>
    <w:rsid w:val="003921C0"/>
    <w:rsid w:val="00392B2D"/>
    <w:rsid w:val="00392E9D"/>
    <w:rsid w:val="003A1E53"/>
    <w:rsid w:val="003A6CD0"/>
    <w:rsid w:val="003A7D20"/>
    <w:rsid w:val="003B4CDD"/>
    <w:rsid w:val="003B6486"/>
    <w:rsid w:val="003B6C78"/>
    <w:rsid w:val="003B780B"/>
    <w:rsid w:val="003C07CF"/>
    <w:rsid w:val="003C14EA"/>
    <w:rsid w:val="003C694C"/>
    <w:rsid w:val="003D2447"/>
    <w:rsid w:val="003D7BAF"/>
    <w:rsid w:val="003E219A"/>
    <w:rsid w:val="003E5B77"/>
    <w:rsid w:val="003E6603"/>
    <w:rsid w:val="003E67AF"/>
    <w:rsid w:val="003E79D9"/>
    <w:rsid w:val="003E7A5B"/>
    <w:rsid w:val="003F2829"/>
    <w:rsid w:val="003F3572"/>
    <w:rsid w:val="003F5CB3"/>
    <w:rsid w:val="00402A47"/>
    <w:rsid w:val="00404BB9"/>
    <w:rsid w:val="00412513"/>
    <w:rsid w:val="00417F25"/>
    <w:rsid w:val="004228CF"/>
    <w:rsid w:val="004245ED"/>
    <w:rsid w:val="00424E69"/>
    <w:rsid w:val="00430AED"/>
    <w:rsid w:val="00430CED"/>
    <w:rsid w:val="00433BEE"/>
    <w:rsid w:val="004365EE"/>
    <w:rsid w:val="00442D10"/>
    <w:rsid w:val="004441C1"/>
    <w:rsid w:val="00444B2D"/>
    <w:rsid w:val="00445884"/>
    <w:rsid w:val="0044619A"/>
    <w:rsid w:val="0044776B"/>
    <w:rsid w:val="00462B39"/>
    <w:rsid w:val="00463CEB"/>
    <w:rsid w:val="00465D34"/>
    <w:rsid w:val="004663B5"/>
    <w:rsid w:val="00470264"/>
    <w:rsid w:val="0047117F"/>
    <w:rsid w:val="00480386"/>
    <w:rsid w:val="00481735"/>
    <w:rsid w:val="00482237"/>
    <w:rsid w:val="0048311D"/>
    <w:rsid w:val="0048720D"/>
    <w:rsid w:val="0048743C"/>
    <w:rsid w:val="00491B11"/>
    <w:rsid w:val="0049387A"/>
    <w:rsid w:val="004971A7"/>
    <w:rsid w:val="0049778A"/>
    <w:rsid w:val="004A26D5"/>
    <w:rsid w:val="004A33DD"/>
    <w:rsid w:val="004A50D7"/>
    <w:rsid w:val="004A5A9A"/>
    <w:rsid w:val="004A6984"/>
    <w:rsid w:val="004B689C"/>
    <w:rsid w:val="004C7B8F"/>
    <w:rsid w:val="004D0503"/>
    <w:rsid w:val="004D0D0D"/>
    <w:rsid w:val="004D2652"/>
    <w:rsid w:val="004D2D62"/>
    <w:rsid w:val="004E19EF"/>
    <w:rsid w:val="004E504C"/>
    <w:rsid w:val="004F2505"/>
    <w:rsid w:val="004F4280"/>
    <w:rsid w:val="004F655A"/>
    <w:rsid w:val="00501659"/>
    <w:rsid w:val="00503121"/>
    <w:rsid w:val="0050601D"/>
    <w:rsid w:val="00507F88"/>
    <w:rsid w:val="005100BB"/>
    <w:rsid w:val="005106D1"/>
    <w:rsid w:val="00517977"/>
    <w:rsid w:val="005226DF"/>
    <w:rsid w:val="00523F2C"/>
    <w:rsid w:val="00530F1F"/>
    <w:rsid w:val="0053119F"/>
    <w:rsid w:val="00533245"/>
    <w:rsid w:val="005355FF"/>
    <w:rsid w:val="00535A62"/>
    <w:rsid w:val="005377F9"/>
    <w:rsid w:val="00537ABE"/>
    <w:rsid w:val="00540B82"/>
    <w:rsid w:val="00543183"/>
    <w:rsid w:val="005454F5"/>
    <w:rsid w:val="00546136"/>
    <w:rsid w:val="0055086C"/>
    <w:rsid w:val="005529FD"/>
    <w:rsid w:val="00553BCE"/>
    <w:rsid w:val="00560778"/>
    <w:rsid w:val="00561883"/>
    <w:rsid w:val="00567EBB"/>
    <w:rsid w:val="005737A6"/>
    <w:rsid w:val="00577C7F"/>
    <w:rsid w:val="00581B59"/>
    <w:rsid w:val="00583504"/>
    <w:rsid w:val="0058479E"/>
    <w:rsid w:val="00595328"/>
    <w:rsid w:val="00595886"/>
    <w:rsid w:val="00596851"/>
    <w:rsid w:val="0059744F"/>
    <w:rsid w:val="00597574"/>
    <w:rsid w:val="00597726"/>
    <w:rsid w:val="00597A9A"/>
    <w:rsid w:val="005A0DC0"/>
    <w:rsid w:val="005A5EB1"/>
    <w:rsid w:val="005B3E24"/>
    <w:rsid w:val="005C4401"/>
    <w:rsid w:val="005C4CEB"/>
    <w:rsid w:val="005C5363"/>
    <w:rsid w:val="005D1DB8"/>
    <w:rsid w:val="005D4287"/>
    <w:rsid w:val="005D720B"/>
    <w:rsid w:val="005E19A7"/>
    <w:rsid w:val="005E627E"/>
    <w:rsid w:val="005F5BDB"/>
    <w:rsid w:val="005F5F86"/>
    <w:rsid w:val="005F64C4"/>
    <w:rsid w:val="005F7044"/>
    <w:rsid w:val="00602C05"/>
    <w:rsid w:val="00603780"/>
    <w:rsid w:val="006076FA"/>
    <w:rsid w:val="00607C9F"/>
    <w:rsid w:val="00607F42"/>
    <w:rsid w:val="00615560"/>
    <w:rsid w:val="006163EF"/>
    <w:rsid w:val="0062290A"/>
    <w:rsid w:val="00627521"/>
    <w:rsid w:val="00633955"/>
    <w:rsid w:val="006341B7"/>
    <w:rsid w:val="00636992"/>
    <w:rsid w:val="006450A3"/>
    <w:rsid w:val="00646EC2"/>
    <w:rsid w:val="006476DF"/>
    <w:rsid w:val="00651967"/>
    <w:rsid w:val="00655B8D"/>
    <w:rsid w:val="00657075"/>
    <w:rsid w:val="0066108C"/>
    <w:rsid w:val="006620A6"/>
    <w:rsid w:val="00662D29"/>
    <w:rsid w:val="00665D5C"/>
    <w:rsid w:val="00667B74"/>
    <w:rsid w:val="00670964"/>
    <w:rsid w:val="006711B0"/>
    <w:rsid w:val="00673F19"/>
    <w:rsid w:val="00675917"/>
    <w:rsid w:val="00675BA7"/>
    <w:rsid w:val="00682BDF"/>
    <w:rsid w:val="00685D4D"/>
    <w:rsid w:val="00687E65"/>
    <w:rsid w:val="006928C0"/>
    <w:rsid w:val="006A5281"/>
    <w:rsid w:val="006A53B3"/>
    <w:rsid w:val="006A792D"/>
    <w:rsid w:val="006B09F2"/>
    <w:rsid w:val="006B2FDA"/>
    <w:rsid w:val="006B6922"/>
    <w:rsid w:val="006B7752"/>
    <w:rsid w:val="006B7B9C"/>
    <w:rsid w:val="006C0EF9"/>
    <w:rsid w:val="006C3688"/>
    <w:rsid w:val="006C4DCC"/>
    <w:rsid w:val="006C5B9E"/>
    <w:rsid w:val="006D0DD1"/>
    <w:rsid w:val="006D1F17"/>
    <w:rsid w:val="006D6D08"/>
    <w:rsid w:val="006E1654"/>
    <w:rsid w:val="006E46D2"/>
    <w:rsid w:val="006E5354"/>
    <w:rsid w:val="006E555A"/>
    <w:rsid w:val="006E7286"/>
    <w:rsid w:val="006F0277"/>
    <w:rsid w:val="006F0D78"/>
    <w:rsid w:val="006F2031"/>
    <w:rsid w:val="006F28BE"/>
    <w:rsid w:val="006F3CD5"/>
    <w:rsid w:val="006F6B56"/>
    <w:rsid w:val="006F7229"/>
    <w:rsid w:val="006F7954"/>
    <w:rsid w:val="0070117B"/>
    <w:rsid w:val="00702314"/>
    <w:rsid w:val="007071E0"/>
    <w:rsid w:val="00720E98"/>
    <w:rsid w:val="0072283F"/>
    <w:rsid w:val="00724655"/>
    <w:rsid w:val="007246A5"/>
    <w:rsid w:val="00724B49"/>
    <w:rsid w:val="00731B23"/>
    <w:rsid w:val="0073262B"/>
    <w:rsid w:val="00732686"/>
    <w:rsid w:val="00732E7C"/>
    <w:rsid w:val="00733807"/>
    <w:rsid w:val="00737568"/>
    <w:rsid w:val="00744B85"/>
    <w:rsid w:val="00752668"/>
    <w:rsid w:val="0075285F"/>
    <w:rsid w:val="00755E68"/>
    <w:rsid w:val="00775A4A"/>
    <w:rsid w:val="0079069F"/>
    <w:rsid w:val="0079096E"/>
    <w:rsid w:val="007937A2"/>
    <w:rsid w:val="00795D79"/>
    <w:rsid w:val="007969F2"/>
    <w:rsid w:val="007979AC"/>
    <w:rsid w:val="007979F7"/>
    <w:rsid w:val="007A05AA"/>
    <w:rsid w:val="007B0104"/>
    <w:rsid w:val="007B1544"/>
    <w:rsid w:val="007B1F48"/>
    <w:rsid w:val="007B3B91"/>
    <w:rsid w:val="007B5A4F"/>
    <w:rsid w:val="007B5C44"/>
    <w:rsid w:val="007C04A7"/>
    <w:rsid w:val="007C0D5F"/>
    <w:rsid w:val="007C3AFC"/>
    <w:rsid w:val="007D0DE7"/>
    <w:rsid w:val="007D1F71"/>
    <w:rsid w:val="007D7A56"/>
    <w:rsid w:val="007E142F"/>
    <w:rsid w:val="007E164E"/>
    <w:rsid w:val="007E1CBB"/>
    <w:rsid w:val="007E492B"/>
    <w:rsid w:val="007E577B"/>
    <w:rsid w:val="007E7F54"/>
    <w:rsid w:val="007F05B6"/>
    <w:rsid w:val="007F34BF"/>
    <w:rsid w:val="007F6077"/>
    <w:rsid w:val="007F6B53"/>
    <w:rsid w:val="0080030A"/>
    <w:rsid w:val="00802C32"/>
    <w:rsid w:val="00803ACA"/>
    <w:rsid w:val="00804B42"/>
    <w:rsid w:val="008120CE"/>
    <w:rsid w:val="00813DF1"/>
    <w:rsid w:val="0081702E"/>
    <w:rsid w:val="00823BD5"/>
    <w:rsid w:val="00833A2E"/>
    <w:rsid w:val="00833E3E"/>
    <w:rsid w:val="008450A4"/>
    <w:rsid w:val="008451D0"/>
    <w:rsid w:val="008457BD"/>
    <w:rsid w:val="008514FF"/>
    <w:rsid w:val="00856451"/>
    <w:rsid w:val="00856B84"/>
    <w:rsid w:val="00860E79"/>
    <w:rsid w:val="008653E9"/>
    <w:rsid w:val="008677F4"/>
    <w:rsid w:val="00870199"/>
    <w:rsid w:val="008702E1"/>
    <w:rsid w:val="00871FEE"/>
    <w:rsid w:val="00872565"/>
    <w:rsid w:val="00873895"/>
    <w:rsid w:val="00876743"/>
    <w:rsid w:val="00880945"/>
    <w:rsid w:val="00882E49"/>
    <w:rsid w:val="0088485B"/>
    <w:rsid w:val="00887975"/>
    <w:rsid w:val="00890184"/>
    <w:rsid w:val="0089077B"/>
    <w:rsid w:val="00891769"/>
    <w:rsid w:val="00891D1E"/>
    <w:rsid w:val="0089611E"/>
    <w:rsid w:val="008A00DC"/>
    <w:rsid w:val="008A3B79"/>
    <w:rsid w:val="008A6FD0"/>
    <w:rsid w:val="008A7F49"/>
    <w:rsid w:val="008B12E7"/>
    <w:rsid w:val="008B2C1E"/>
    <w:rsid w:val="008B48C0"/>
    <w:rsid w:val="008B7F94"/>
    <w:rsid w:val="008C0685"/>
    <w:rsid w:val="008E04C1"/>
    <w:rsid w:val="008E7955"/>
    <w:rsid w:val="008F0F4A"/>
    <w:rsid w:val="008F1847"/>
    <w:rsid w:val="008F49C6"/>
    <w:rsid w:val="008F5A82"/>
    <w:rsid w:val="008F6563"/>
    <w:rsid w:val="008F68B7"/>
    <w:rsid w:val="0090089C"/>
    <w:rsid w:val="00903D68"/>
    <w:rsid w:val="00904298"/>
    <w:rsid w:val="00910AA3"/>
    <w:rsid w:val="00911565"/>
    <w:rsid w:val="0091718A"/>
    <w:rsid w:val="00920F5C"/>
    <w:rsid w:val="00925E1D"/>
    <w:rsid w:val="0092735A"/>
    <w:rsid w:val="009458A8"/>
    <w:rsid w:val="009458B7"/>
    <w:rsid w:val="00952989"/>
    <w:rsid w:val="009603A8"/>
    <w:rsid w:val="009637AA"/>
    <w:rsid w:val="009659EC"/>
    <w:rsid w:val="00970128"/>
    <w:rsid w:val="00971E03"/>
    <w:rsid w:val="00981B0D"/>
    <w:rsid w:val="00982DD1"/>
    <w:rsid w:val="009839D5"/>
    <w:rsid w:val="00985574"/>
    <w:rsid w:val="00991356"/>
    <w:rsid w:val="0099370A"/>
    <w:rsid w:val="00996C97"/>
    <w:rsid w:val="009A016F"/>
    <w:rsid w:val="009A116B"/>
    <w:rsid w:val="009A2D81"/>
    <w:rsid w:val="009A56CC"/>
    <w:rsid w:val="009A7158"/>
    <w:rsid w:val="009B0BB5"/>
    <w:rsid w:val="009B3864"/>
    <w:rsid w:val="009C2FA6"/>
    <w:rsid w:val="009C4F18"/>
    <w:rsid w:val="009C56AE"/>
    <w:rsid w:val="009C6712"/>
    <w:rsid w:val="009C70DC"/>
    <w:rsid w:val="009C7E5D"/>
    <w:rsid w:val="009D1942"/>
    <w:rsid w:val="009D27D5"/>
    <w:rsid w:val="009D29DD"/>
    <w:rsid w:val="009D4536"/>
    <w:rsid w:val="009D62BB"/>
    <w:rsid w:val="009D66C6"/>
    <w:rsid w:val="009E10AC"/>
    <w:rsid w:val="009E5DF8"/>
    <w:rsid w:val="009E7DE7"/>
    <w:rsid w:val="009F1BC7"/>
    <w:rsid w:val="009F1DE1"/>
    <w:rsid w:val="00A01215"/>
    <w:rsid w:val="00A04E84"/>
    <w:rsid w:val="00A169FD"/>
    <w:rsid w:val="00A232A0"/>
    <w:rsid w:val="00A27E26"/>
    <w:rsid w:val="00A30745"/>
    <w:rsid w:val="00A3122F"/>
    <w:rsid w:val="00A33AA6"/>
    <w:rsid w:val="00A40496"/>
    <w:rsid w:val="00A42B07"/>
    <w:rsid w:val="00A42C91"/>
    <w:rsid w:val="00A43D96"/>
    <w:rsid w:val="00A47831"/>
    <w:rsid w:val="00A53784"/>
    <w:rsid w:val="00A53BDF"/>
    <w:rsid w:val="00A60034"/>
    <w:rsid w:val="00A83C1B"/>
    <w:rsid w:val="00A83F82"/>
    <w:rsid w:val="00A84767"/>
    <w:rsid w:val="00A85CC1"/>
    <w:rsid w:val="00A8694B"/>
    <w:rsid w:val="00A904BE"/>
    <w:rsid w:val="00A90714"/>
    <w:rsid w:val="00A93F4C"/>
    <w:rsid w:val="00A95E87"/>
    <w:rsid w:val="00AA031E"/>
    <w:rsid w:val="00AA4C08"/>
    <w:rsid w:val="00AA65B4"/>
    <w:rsid w:val="00AA76CB"/>
    <w:rsid w:val="00AA7B74"/>
    <w:rsid w:val="00AB3423"/>
    <w:rsid w:val="00AB5A6B"/>
    <w:rsid w:val="00AB674D"/>
    <w:rsid w:val="00AB6A5E"/>
    <w:rsid w:val="00AB71D7"/>
    <w:rsid w:val="00AC0953"/>
    <w:rsid w:val="00AC4B05"/>
    <w:rsid w:val="00AC5112"/>
    <w:rsid w:val="00AC66D4"/>
    <w:rsid w:val="00AC70DC"/>
    <w:rsid w:val="00AD52A4"/>
    <w:rsid w:val="00AD63D1"/>
    <w:rsid w:val="00AE1DBE"/>
    <w:rsid w:val="00AE6434"/>
    <w:rsid w:val="00AF132E"/>
    <w:rsid w:val="00AF155D"/>
    <w:rsid w:val="00AF41B6"/>
    <w:rsid w:val="00AF424D"/>
    <w:rsid w:val="00AF6451"/>
    <w:rsid w:val="00B00206"/>
    <w:rsid w:val="00B01A70"/>
    <w:rsid w:val="00B046CF"/>
    <w:rsid w:val="00B05602"/>
    <w:rsid w:val="00B07BFF"/>
    <w:rsid w:val="00B13A2D"/>
    <w:rsid w:val="00B15182"/>
    <w:rsid w:val="00B2097C"/>
    <w:rsid w:val="00B21BF8"/>
    <w:rsid w:val="00B22F27"/>
    <w:rsid w:val="00B235AE"/>
    <w:rsid w:val="00B33DB5"/>
    <w:rsid w:val="00B348A4"/>
    <w:rsid w:val="00B41FB3"/>
    <w:rsid w:val="00B443E7"/>
    <w:rsid w:val="00B50FC1"/>
    <w:rsid w:val="00B52E93"/>
    <w:rsid w:val="00B54C53"/>
    <w:rsid w:val="00B555F3"/>
    <w:rsid w:val="00B56B69"/>
    <w:rsid w:val="00B5700C"/>
    <w:rsid w:val="00B574F9"/>
    <w:rsid w:val="00B605C1"/>
    <w:rsid w:val="00B645EB"/>
    <w:rsid w:val="00B650AF"/>
    <w:rsid w:val="00B675C7"/>
    <w:rsid w:val="00B82970"/>
    <w:rsid w:val="00B97986"/>
    <w:rsid w:val="00BA158D"/>
    <w:rsid w:val="00BA6926"/>
    <w:rsid w:val="00BA78E5"/>
    <w:rsid w:val="00BB6EF8"/>
    <w:rsid w:val="00BB705C"/>
    <w:rsid w:val="00BB7C6D"/>
    <w:rsid w:val="00BC0C7D"/>
    <w:rsid w:val="00BC21A5"/>
    <w:rsid w:val="00BC3E67"/>
    <w:rsid w:val="00BC73C0"/>
    <w:rsid w:val="00BC76D4"/>
    <w:rsid w:val="00BD0A1F"/>
    <w:rsid w:val="00BD6483"/>
    <w:rsid w:val="00BE169B"/>
    <w:rsid w:val="00BE2A7C"/>
    <w:rsid w:val="00BE2BE7"/>
    <w:rsid w:val="00BE3393"/>
    <w:rsid w:val="00C01F5A"/>
    <w:rsid w:val="00C03E70"/>
    <w:rsid w:val="00C05DD9"/>
    <w:rsid w:val="00C140DC"/>
    <w:rsid w:val="00C14260"/>
    <w:rsid w:val="00C204F0"/>
    <w:rsid w:val="00C21AA9"/>
    <w:rsid w:val="00C24065"/>
    <w:rsid w:val="00C27BFD"/>
    <w:rsid w:val="00C27D42"/>
    <w:rsid w:val="00C27E6B"/>
    <w:rsid w:val="00C300F7"/>
    <w:rsid w:val="00C3099B"/>
    <w:rsid w:val="00C30DE2"/>
    <w:rsid w:val="00C31137"/>
    <w:rsid w:val="00C3215D"/>
    <w:rsid w:val="00C32CAC"/>
    <w:rsid w:val="00C34CD3"/>
    <w:rsid w:val="00C362DD"/>
    <w:rsid w:val="00C36B39"/>
    <w:rsid w:val="00C3727B"/>
    <w:rsid w:val="00C518C1"/>
    <w:rsid w:val="00C723CF"/>
    <w:rsid w:val="00C73E1D"/>
    <w:rsid w:val="00C74ECA"/>
    <w:rsid w:val="00C75E55"/>
    <w:rsid w:val="00C77220"/>
    <w:rsid w:val="00C775FD"/>
    <w:rsid w:val="00C83BB6"/>
    <w:rsid w:val="00C85BD9"/>
    <w:rsid w:val="00C86962"/>
    <w:rsid w:val="00C874AE"/>
    <w:rsid w:val="00C900AF"/>
    <w:rsid w:val="00C94765"/>
    <w:rsid w:val="00C94C90"/>
    <w:rsid w:val="00C94F2D"/>
    <w:rsid w:val="00C9555C"/>
    <w:rsid w:val="00C95935"/>
    <w:rsid w:val="00C95FA1"/>
    <w:rsid w:val="00C96635"/>
    <w:rsid w:val="00C96BBE"/>
    <w:rsid w:val="00CA00BD"/>
    <w:rsid w:val="00CA2059"/>
    <w:rsid w:val="00CA2A3F"/>
    <w:rsid w:val="00CA7029"/>
    <w:rsid w:val="00CB0866"/>
    <w:rsid w:val="00CB4552"/>
    <w:rsid w:val="00CB7E8E"/>
    <w:rsid w:val="00CC16B7"/>
    <w:rsid w:val="00CC28CC"/>
    <w:rsid w:val="00CC4E0C"/>
    <w:rsid w:val="00CC60B2"/>
    <w:rsid w:val="00CC611E"/>
    <w:rsid w:val="00CC74ED"/>
    <w:rsid w:val="00CC7709"/>
    <w:rsid w:val="00CD2453"/>
    <w:rsid w:val="00CD3EE9"/>
    <w:rsid w:val="00CD60C4"/>
    <w:rsid w:val="00CE1B86"/>
    <w:rsid w:val="00CF14C4"/>
    <w:rsid w:val="00CF162E"/>
    <w:rsid w:val="00CF1922"/>
    <w:rsid w:val="00CF1F97"/>
    <w:rsid w:val="00CF53FD"/>
    <w:rsid w:val="00CF7A66"/>
    <w:rsid w:val="00D019DD"/>
    <w:rsid w:val="00D03468"/>
    <w:rsid w:val="00D0349E"/>
    <w:rsid w:val="00D03927"/>
    <w:rsid w:val="00D0560B"/>
    <w:rsid w:val="00D104FB"/>
    <w:rsid w:val="00D11463"/>
    <w:rsid w:val="00D145A1"/>
    <w:rsid w:val="00D17777"/>
    <w:rsid w:val="00D17C2C"/>
    <w:rsid w:val="00D214D8"/>
    <w:rsid w:val="00D21EE7"/>
    <w:rsid w:val="00D243F8"/>
    <w:rsid w:val="00D25E69"/>
    <w:rsid w:val="00D27A67"/>
    <w:rsid w:val="00D30941"/>
    <w:rsid w:val="00D30B60"/>
    <w:rsid w:val="00D47A4C"/>
    <w:rsid w:val="00D506DA"/>
    <w:rsid w:val="00D5248A"/>
    <w:rsid w:val="00D53845"/>
    <w:rsid w:val="00D541EB"/>
    <w:rsid w:val="00D620E9"/>
    <w:rsid w:val="00D654D5"/>
    <w:rsid w:val="00D66D86"/>
    <w:rsid w:val="00D71515"/>
    <w:rsid w:val="00D72118"/>
    <w:rsid w:val="00D7267C"/>
    <w:rsid w:val="00D72B81"/>
    <w:rsid w:val="00D77FD0"/>
    <w:rsid w:val="00D82B5C"/>
    <w:rsid w:val="00D8560D"/>
    <w:rsid w:val="00D8748A"/>
    <w:rsid w:val="00D93370"/>
    <w:rsid w:val="00D939BE"/>
    <w:rsid w:val="00D95D7D"/>
    <w:rsid w:val="00D96E62"/>
    <w:rsid w:val="00DA5F03"/>
    <w:rsid w:val="00DB0DFE"/>
    <w:rsid w:val="00DB0F33"/>
    <w:rsid w:val="00DB41B1"/>
    <w:rsid w:val="00DC1107"/>
    <w:rsid w:val="00DC4DBE"/>
    <w:rsid w:val="00DC7F3F"/>
    <w:rsid w:val="00DD2C62"/>
    <w:rsid w:val="00DD33E3"/>
    <w:rsid w:val="00DE04A3"/>
    <w:rsid w:val="00DE0AC1"/>
    <w:rsid w:val="00DE21FE"/>
    <w:rsid w:val="00DE5BBF"/>
    <w:rsid w:val="00DF224F"/>
    <w:rsid w:val="00DF4D64"/>
    <w:rsid w:val="00DF7EEF"/>
    <w:rsid w:val="00E01044"/>
    <w:rsid w:val="00E02C9E"/>
    <w:rsid w:val="00E03417"/>
    <w:rsid w:val="00E05F2B"/>
    <w:rsid w:val="00E10842"/>
    <w:rsid w:val="00E11032"/>
    <w:rsid w:val="00E11E9F"/>
    <w:rsid w:val="00E13805"/>
    <w:rsid w:val="00E15834"/>
    <w:rsid w:val="00E207AC"/>
    <w:rsid w:val="00E208CB"/>
    <w:rsid w:val="00E228FF"/>
    <w:rsid w:val="00E23F7C"/>
    <w:rsid w:val="00E247CD"/>
    <w:rsid w:val="00E27DA7"/>
    <w:rsid w:val="00E34B62"/>
    <w:rsid w:val="00E3730B"/>
    <w:rsid w:val="00E40172"/>
    <w:rsid w:val="00E47712"/>
    <w:rsid w:val="00E5243F"/>
    <w:rsid w:val="00E55331"/>
    <w:rsid w:val="00E56C57"/>
    <w:rsid w:val="00E56F0D"/>
    <w:rsid w:val="00E65E3F"/>
    <w:rsid w:val="00E67049"/>
    <w:rsid w:val="00E70948"/>
    <w:rsid w:val="00E76A05"/>
    <w:rsid w:val="00E77C7E"/>
    <w:rsid w:val="00E77FAB"/>
    <w:rsid w:val="00E80568"/>
    <w:rsid w:val="00E82F65"/>
    <w:rsid w:val="00E8433B"/>
    <w:rsid w:val="00E86622"/>
    <w:rsid w:val="00E870F6"/>
    <w:rsid w:val="00E8786D"/>
    <w:rsid w:val="00E920F7"/>
    <w:rsid w:val="00E92C18"/>
    <w:rsid w:val="00E940BF"/>
    <w:rsid w:val="00E9581C"/>
    <w:rsid w:val="00E967AB"/>
    <w:rsid w:val="00E96C66"/>
    <w:rsid w:val="00EA18B1"/>
    <w:rsid w:val="00EA7D07"/>
    <w:rsid w:val="00EB3E1D"/>
    <w:rsid w:val="00EB5A2F"/>
    <w:rsid w:val="00EB75F0"/>
    <w:rsid w:val="00EC2C96"/>
    <w:rsid w:val="00ED0C90"/>
    <w:rsid w:val="00ED5CA1"/>
    <w:rsid w:val="00ED6760"/>
    <w:rsid w:val="00ED7DC7"/>
    <w:rsid w:val="00EE2B45"/>
    <w:rsid w:val="00EE339F"/>
    <w:rsid w:val="00EE3DC6"/>
    <w:rsid w:val="00EE3EC1"/>
    <w:rsid w:val="00EE559D"/>
    <w:rsid w:val="00EE7CE2"/>
    <w:rsid w:val="00EF13A6"/>
    <w:rsid w:val="00EF6007"/>
    <w:rsid w:val="00F0215E"/>
    <w:rsid w:val="00F03193"/>
    <w:rsid w:val="00F05EB7"/>
    <w:rsid w:val="00F063CE"/>
    <w:rsid w:val="00F06794"/>
    <w:rsid w:val="00F12754"/>
    <w:rsid w:val="00F145B3"/>
    <w:rsid w:val="00F16EB1"/>
    <w:rsid w:val="00F20FA8"/>
    <w:rsid w:val="00F21E42"/>
    <w:rsid w:val="00F2200E"/>
    <w:rsid w:val="00F30288"/>
    <w:rsid w:val="00F32F35"/>
    <w:rsid w:val="00F52201"/>
    <w:rsid w:val="00F52824"/>
    <w:rsid w:val="00F56C79"/>
    <w:rsid w:val="00F60286"/>
    <w:rsid w:val="00F63D9F"/>
    <w:rsid w:val="00F749CC"/>
    <w:rsid w:val="00F768D4"/>
    <w:rsid w:val="00F771E0"/>
    <w:rsid w:val="00F8399F"/>
    <w:rsid w:val="00F87F9B"/>
    <w:rsid w:val="00F90524"/>
    <w:rsid w:val="00F93290"/>
    <w:rsid w:val="00F97B97"/>
    <w:rsid w:val="00FA21A6"/>
    <w:rsid w:val="00FA3D27"/>
    <w:rsid w:val="00FB031D"/>
    <w:rsid w:val="00FB0913"/>
    <w:rsid w:val="00FB0C42"/>
    <w:rsid w:val="00FB2F80"/>
    <w:rsid w:val="00FB3FE2"/>
    <w:rsid w:val="00FB5DEF"/>
    <w:rsid w:val="00FB6F7B"/>
    <w:rsid w:val="00FC486C"/>
    <w:rsid w:val="00FC55CB"/>
    <w:rsid w:val="00FC7960"/>
    <w:rsid w:val="00FD2AF1"/>
    <w:rsid w:val="00FD3961"/>
    <w:rsid w:val="00FD3D85"/>
    <w:rsid w:val="00FD3E3E"/>
    <w:rsid w:val="00FD5098"/>
    <w:rsid w:val="00FE6642"/>
    <w:rsid w:val="00FF017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6"/>
    <w:pPr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73516"/>
    <w:pPr>
      <w:keepNext/>
      <w:widowControl w:val="0"/>
      <w:tabs>
        <w:tab w:val="num" w:pos="0"/>
      </w:tabs>
      <w:spacing w:before="60" w:after="60"/>
      <w:ind w:firstLine="0"/>
      <w:jc w:val="center"/>
      <w:outlineLvl w:val="0"/>
    </w:pPr>
    <w:rPr>
      <w:b/>
      <w:kern w:val="1"/>
    </w:rPr>
  </w:style>
  <w:style w:type="paragraph" w:styleId="2">
    <w:name w:val="heading 2"/>
    <w:basedOn w:val="a"/>
    <w:next w:val="a"/>
    <w:qFormat/>
    <w:rsid w:val="00173516"/>
    <w:pPr>
      <w:keepNext/>
      <w:tabs>
        <w:tab w:val="num" w:pos="0"/>
      </w:tabs>
      <w:spacing w:before="120" w:after="120"/>
      <w:ind w:firstLine="0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173516"/>
    <w:pPr>
      <w:keepNext/>
      <w:tabs>
        <w:tab w:val="num" w:pos="0"/>
      </w:tabs>
      <w:ind w:firstLine="0"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173516"/>
    <w:pPr>
      <w:keepNext/>
      <w:tabs>
        <w:tab w:val="num" w:pos="0"/>
      </w:tabs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73516"/>
    <w:pPr>
      <w:tabs>
        <w:tab w:val="num" w:pos="0"/>
      </w:tabs>
      <w:spacing w:before="120" w:after="120"/>
      <w:ind w:firstLine="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73516"/>
    <w:pPr>
      <w:tabs>
        <w:tab w:val="num" w:pos="0"/>
      </w:tabs>
      <w:spacing w:before="240" w:after="120"/>
      <w:ind w:firstLine="0"/>
      <w:outlineLvl w:val="5"/>
    </w:pPr>
    <w:rPr>
      <w:b/>
      <w:i/>
      <w:caps/>
    </w:rPr>
  </w:style>
  <w:style w:type="paragraph" w:styleId="7">
    <w:name w:val="heading 7"/>
    <w:basedOn w:val="a"/>
    <w:next w:val="a"/>
    <w:qFormat/>
    <w:rsid w:val="00173516"/>
    <w:pPr>
      <w:tabs>
        <w:tab w:val="num" w:pos="0"/>
      </w:tabs>
      <w:spacing w:before="120" w:after="120"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73516"/>
    <w:pPr>
      <w:keepNext/>
      <w:tabs>
        <w:tab w:val="num" w:pos="0"/>
      </w:tabs>
      <w:ind w:left="1440" w:hanging="1440"/>
      <w:jc w:val="center"/>
      <w:outlineLvl w:val="7"/>
    </w:pPr>
    <w:rPr>
      <w:sz w:val="32"/>
      <w:lang w:val="uk-UA"/>
    </w:rPr>
  </w:style>
  <w:style w:type="paragraph" w:styleId="9">
    <w:name w:val="heading 9"/>
    <w:basedOn w:val="a"/>
    <w:next w:val="a"/>
    <w:qFormat/>
    <w:rsid w:val="00173516"/>
    <w:pPr>
      <w:keepNext/>
      <w:tabs>
        <w:tab w:val="num" w:pos="0"/>
      </w:tabs>
      <w:spacing w:before="120" w:after="120" w:line="360" w:lineRule="auto"/>
      <w:ind w:firstLine="0"/>
      <w:outlineLvl w:val="8"/>
    </w:pPr>
    <w:rPr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73516"/>
    <w:rPr>
      <w:b/>
    </w:rPr>
  </w:style>
  <w:style w:type="character" w:customStyle="1" w:styleId="WW8Num2z0">
    <w:name w:val="WW8Num2z0"/>
    <w:rsid w:val="00173516"/>
    <w:rPr>
      <w:rFonts w:ascii="Times New Roman" w:hAnsi="Times New Roman" w:cs="Times New Roman"/>
    </w:rPr>
  </w:style>
  <w:style w:type="character" w:customStyle="1" w:styleId="WW8Num4z1">
    <w:name w:val="WW8Num4z1"/>
    <w:rsid w:val="00173516"/>
    <w:rPr>
      <w:b/>
    </w:rPr>
  </w:style>
  <w:style w:type="character" w:customStyle="1" w:styleId="20">
    <w:name w:val="Основной шрифт абзаца2"/>
    <w:rsid w:val="00173516"/>
  </w:style>
  <w:style w:type="character" w:customStyle="1" w:styleId="WW8Num5z0">
    <w:name w:val="WW8Num5z0"/>
    <w:rsid w:val="0017351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73516"/>
    <w:rPr>
      <w:rFonts w:ascii="Courier New" w:hAnsi="Courier New" w:cs="Courier New"/>
    </w:rPr>
  </w:style>
  <w:style w:type="character" w:customStyle="1" w:styleId="WW8Num5z2">
    <w:name w:val="WW8Num5z2"/>
    <w:rsid w:val="00173516"/>
    <w:rPr>
      <w:rFonts w:ascii="Wingdings" w:hAnsi="Wingdings" w:cs="Wingdings"/>
    </w:rPr>
  </w:style>
  <w:style w:type="character" w:customStyle="1" w:styleId="WW8Num5z3">
    <w:name w:val="WW8Num5z3"/>
    <w:rsid w:val="00173516"/>
    <w:rPr>
      <w:rFonts w:ascii="Symbol" w:hAnsi="Symbol" w:cs="Symbol"/>
    </w:rPr>
  </w:style>
  <w:style w:type="character" w:customStyle="1" w:styleId="WW8Num12z0">
    <w:name w:val="WW8Num12z0"/>
    <w:rsid w:val="00173516"/>
    <w:rPr>
      <w:sz w:val="27"/>
    </w:rPr>
  </w:style>
  <w:style w:type="character" w:customStyle="1" w:styleId="WW8Num12z1">
    <w:name w:val="WW8Num12z1"/>
    <w:rsid w:val="00173516"/>
    <w:rPr>
      <w:rFonts w:ascii="Courier New" w:hAnsi="Courier New" w:cs="Courier New"/>
    </w:rPr>
  </w:style>
  <w:style w:type="character" w:customStyle="1" w:styleId="WW8Num12z2">
    <w:name w:val="WW8Num12z2"/>
    <w:rsid w:val="00173516"/>
    <w:rPr>
      <w:rFonts w:ascii="Wingdings" w:hAnsi="Wingdings" w:cs="Wingdings"/>
    </w:rPr>
  </w:style>
  <w:style w:type="character" w:customStyle="1" w:styleId="WW8Num12z3">
    <w:name w:val="WW8Num12z3"/>
    <w:rsid w:val="00173516"/>
    <w:rPr>
      <w:rFonts w:ascii="Symbol" w:hAnsi="Symbol" w:cs="Symbol"/>
    </w:rPr>
  </w:style>
  <w:style w:type="character" w:customStyle="1" w:styleId="WW8Num13z0">
    <w:name w:val="WW8Num13z0"/>
    <w:rsid w:val="0017351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73516"/>
    <w:rPr>
      <w:rFonts w:ascii="Courier New" w:hAnsi="Courier New" w:cs="Courier New"/>
    </w:rPr>
  </w:style>
  <w:style w:type="character" w:customStyle="1" w:styleId="WW8Num13z2">
    <w:name w:val="WW8Num13z2"/>
    <w:rsid w:val="00173516"/>
    <w:rPr>
      <w:rFonts w:ascii="Wingdings" w:hAnsi="Wingdings" w:cs="Wingdings"/>
    </w:rPr>
  </w:style>
  <w:style w:type="character" w:customStyle="1" w:styleId="WW8Num13z3">
    <w:name w:val="WW8Num13z3"/>
    <w:rsid w:val="00173516"/>
    <w:rPr>
      <w:rFonts w:ascii="Symbol" w:hAnsi="Symbol" w:cs="Symbol"/>
    </w:rPr>
  </w:style>
  <w:style w:type="character" w:customStyle="1" w:styleId="WW8Num14z1">
    <w:name w:val="WW8Num14z1"/>
    <w:rsid w:val="00173516"/>
    <w:rPr>
      <w:b/>
    </w:rPr>
  </w:style>
  <w:style w:type="character" w:customStyle="1" w:styleId="WW8Num15z0">
    <w:name w:val="WW8Num15z0"/>
    <w:rsid w:val="0017351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73516"/>
    <w:rPr>
      <w:rFonts w:ascii="Courier New" w:hAnsi="Courier New" w:cs="Courier New"/>
    </w:rPr>
  </w:style>
  <w:style w:type="character" w:customStyle="1" w:styleId="WW8Num15z2">
    <w:name w:val="WW8Num15z2"/>
    <w:rsid w:val="00173516"/>
    <w:rPr>
      <w:rFonts w:ascii="Wingdings" w:hAnsi="Wingdings" w:cs="Wingdings"/>
    </w:rPr>
  </w:style>
  <w:style w:type="character" w:customStyle="1" w:styleId="WW8Num15z3">
    <w:name w:val="WW8Num15z3"/>
    <w:rsid w:val="00173516"/>
    <w:rPr>
      <w:rFonts w:ascii="Symbol" w:hAnsi="Symbol" w:cs="Symbol"/>
    </w:rPr>
  </w:style>
  <w:style w:type="character" w:customStyle="1" w:styleId="10">
    <w:name w:val="Основной шрифт абзаца1"/>
    <w:rsid w:val="00173516"/>
  </w:style>
  <w:style w:type="character" w:styleId="a3">
    <w:name w:val="page number"/>
    <w:basedOn w:val="10"/>
    <w:rsid w:val="00173516"/>
  </w:style>
  <w:style w:type="character" w:customStyle="1" w:styleId="a4">
    <w:name w:val="Текст выноски Знак"/>
    <w:uiPriority w:val="99"/>
    <w:rsid w:val="00173516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173516"/>
  </w:style>
  <w:style w:type="character" w:customStyle="1" w:styleId="a6">
    <w:name w:val="Верхний колонтитул Знак"/>
    <w:rsid w:val="00173516"/>
    <w:rPr>
      <w:sz w:val="28"/>
    </w:rPr>
  </w:style>
  <w:style w:type="paragraph" w:customStyle="1" w:styleId="a7">
    <w:name w:val="Заголовок"/>
    <w:basedOn w:val="a"/>
    <w:next w:val="a8"/>
    <w:rsid w:val="0017351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link w:val="a9"/>
    <w:rsid w:val="00173516"/>
    <w:pPr>
      <w:spacing w:after="120"/>
    </w:pPr>
  </w:style>
  <w:style w:type="paragraph" w:styleId="aa">
    <w:name w:val="List"/>
    <w:basedOn w:val="a8"/>
    <w:rsid w:val="00173516"/>
    <w:rPr>
      <w:rFonts w:cs="Mangal"/>
    </w:rPr>
  </w:style>
  <w:style w:type="paragraph" w:customStyle="1" w:styleId="21">
    <w:name w:val="Название2"/>
    <w:basedOn w:val="a"/>
    <w:rsid w:val="001735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735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735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73516"/>
    <w:pPr>
      <w:suppressLineNumbers/>
    </w:pPr>
    <w:rPr>
      <w:rFonts w:cs="Mangal"/>
    </w:rPr>
  </w:style>
  <w:style w:type="paragraph" w:customStyle="1" w:styleId="ab">
    <w:name w:val="Таблица"/>
    <w:basedOn w:val="a"/>
    <w:rsid w:val="00173516"/>
    <w:pPr>
      <w:ind w:firstLine="0"/>
    </w:pPr>
  </w:style>
  <w:style w:type="paragraph" w:customStyle="1" w:styleId="ac">
    <w:name w:val="Таблицая."/>
    <w:basedOn w:val="a"/>
    <w:rsid w:val="00173516"/>
    <w:pPr>
      <w:ind w:firstLine="0"/>
      <w:jc w:val="center"/>
    </w:pPr>
    <w:rPr>
      <w:sz w:val="24"/>
    </w:rPr>
  </w:style>
  <w:style w:type="paragraph" w:customStyle="1" w:styleId="120">
    <w:name w:val="Обычный 12"/>
    <w:basedOn w:val="a"/>
    <w:rsid w:val="00173516"/>
    <w:rPr>
      <w:kern w:val="1"/>
      <w:sz w:val="24"/>
      <w:lang w:val="uk-UA"/>
    </w:rPr>
  </w:style>
  <w:style w:type="paragraph" w:customStyle="1" w:styleId="100">
    <w:name w:val="Обычный 10"/>
    <w:basedOn w:val="120"/>
    <w:rsid w:val="00173516"/>
    <w:pPr>
      <w:ind w:firstLine="284"/>
    </w:pPr>
    <w:rPr>
      <w:sz w:val="20"/>
    </w:rPr>
  </w:style>
  <w:style w:type="paragraph" w:customStyle="1" w:styleId="145">
    <w:name w:val="Обычный 14.5"/>
    <w:basedOn w:val="a"/>
    <w:rsid w:val="00173516"/>
    <w:rPr>
      <w:kern w:val="1"/>
      <w:sz w:val="29"/>
      <w:lang w:val="uk-UA"/>
    </w:rPr>
  </w:style>
  <w:style w:type="paragraph" w:customStyle="1" w:styleId="14">
    <w:name w:val="Обычный 14"/>
    <w:basedOn w:val="a"/>
    <w:rsid w:val="00173516"/>
    <w:rPr>
      <w:kern w:val="1"/>
      <w:lang w:val="uk-UA"/>
    </w:rPr>
  </w:style>
  <w:style w:type="paragraph" w:customStyle="1" w:styleId="H2">
    <w:name w:val="H2"/>
    <w:basedOn w:val="a"/>
    <w:next w:val="a"/>
    <w:rsid w:val="00173516"/>
    <w:pPr>
      <w:keepNext/>
      <w:spacing w:before="60"/>
      <w:ind w:firstLine="0"/>
      <w:jc w:val="center"/>
    </w:pPr>
    <w:rPr>
      <w:b/>
      <w:lang w:val="uk-UA"/>
    </w:rPr>
  </w:style>
  <w:style w:type="paragraph" w:customStyle="1" w:styleId="H1">
    <w:name w:val="H1"/>
    <w:basedOn w:val="a"/>
    <w:next w:val="a"/>
    <w:rsid w:val="00173516"/>
    <w:pPr>
      <w:keepNext/>
      <w:spacing w:before="100"/>
      <w:ind w:firstLine="0"/>
      <w:jc w:val="center"/>
    </w:pPr>
    <w:rPr>
      <w:b/>
      <w:kern w:val="1"/>
      <w:sz w:val="36"/>
      <w:lang w:val="uk-UA"/>
    </w:rPr>
  </w:style>
  <w:style w:type="paragraph" w:styleId="ad">
    <w:name w:val="Body Text Indent"/>
    <w:basedOn w:val="a"/>
    <w:rsid w:val="00173516"/>
    <w:pPr>
      <w:jc w:val="left"/>
    </w:pPr>
    <w:rPr>
      <w:lang w:val="uk-UA"/>
    </w:rPr>
  </w:style>
  <w:style w:type="paragraph" w:styleId="ae">
    <w:name w:val="footer"/>
    <w:basedOn w:val="a"/>
    <w:rsid w:val="00173516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rsid w:val="0017351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173516"/>
    <w:pPr>
      <w:suppressLineNumbers/>
    </w:pPr>
  </w:style>
  <w:style w:type="paragraph" w:customStyle="1" w:styleId="af1">
    <w:name w:val="Заголовок таблицы"/>
    <w:basedOn w:val="af0"/>
    <w:rsid w:val="00173516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73516"/>
  </w:style>
  <w:style w:type="paragraph" w:styleId="af3">
    <w:name w:val="header"/>
    <w:basedOn w:val="a"/>
    <w:rsid w:val="00173516"/>
    <w:pPr>
      <w:suppressLineNumbers/>
      <w:tabs>
        <w:tab w:val="center" w:pos="4819"/>
        <w:tab w:val="right" w:pos="9638"/>
      </w:tabs>
    </w:pPr>
  </w:style>
  <w:style w:type="paragraph" w:styleId="af4">
    <w:name w:val="No Spacing"/>
    <w:uiPriority w:val="1"/>
    <w:qFormat/>
    <w:rsid w:val="00097419"/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Знак"/>
    <w:link w:val="a8"/>
    <w:rsid w:val="00097419"/>
    <w:rPr>
      <w:sz w:val="28"/>
      <w:lang w:eastAsia="ar-SA"/>
    </w:rPr>
  </w:style>
  <w:style w:type="paragraph" w:styleId="23">
    <w:name w:val="Body Text 2"/>
    <w:basedOn w:val="a"/>
    <w:link w:val="24"/>
    <w:uiPriority w:val="99"/>
    <w:rsid w:val="00097419"/>
    <w:pPr>
      <w:widowControl w:val="0"/>
      <w:autoSpaceDE w:val="0"/>
      <w:autoSpaceDN w:val="0"/>
      <w:adjustRightInd w:val="0"/>
      <w:ind w:left="739" w:firstLine="0"/>
    </w:pPr>
    <w:rPr>
      <w:rFonts w:ascii="Courier New" w:hAnsi="Courier New"/>
      <w:color w:val="000000"/>
      <w:szCs w:val="28"/>
      <w:lang w:val="uk-UA"/>
    </w:rPr>
  </w:style>
  <w:style w:type="character" w:customStyle="1" w:styleId="24">
    <w:name w:val="Основной текст 2 Знак"/>
    <w:link w:val="23"/>
    <w:uiPriority w:val="99"/>
    <w:rsid w:val="00097419"/>
    <w:rPr>
      <w:rFonts w:ascii="Courier New" w:hAnsi="Courier New" w:cs="Courier New"/>
      <w:color w:val="000000"/>
      <w:sz w:val="28"/>
      <w:szCs w:val="28"/>
      <w:lang w:val="uk-UA"/>
    </w:rPr>
  </w:style>
  <w:style w:type="paragraph" w:styleId="af5">
    <w:name w:val="Title"/>
    <w:basedOn w:val="a"/>
    <w:link w:val="af6"/>
    <w:qFormat/>
    <w:rsid w:val="00097419"/>
    <w:pPr>
      <w:widowControl w:val="0"/>
      <w:autoSpaceDE w:val="0"/>
      <w:autoSpaceDN w:val="0"/>
      <w:adjustRightInd w:val="0"/>
      <w:ind w:firstLine="0"/>
      <w:jc w:val="center"/>
    </w:pPr>
    <w:rPr>
      <w:rFonts w:ascii="Courier New" w:hAnsi="Courier New"/>
      <w:b/>
      <w:bCs/>
      <w:szCs w:val="28"/>
    </w:rPr>
  </w:style>
  <w:style w:type="character" w:customStyle="1" w:styleId="af6">
    <w:name w:val="Название Знак"/>
    <w:link w:val="af5"/>
    <w:uiPriority w:val="99"/>
    <w:rsid w:val="00097419"/>
    <w:rPr>
      <w:rFonts w:ascii="Courier New" w:hAnsi="Courier New" w:cs="Courier New"/>
      <w:b/>
      <w:bCs/>
      <w:sz w:val="28"/>
      <w:szCs w:val="28"/>
    </w:rPr>
  </w:style>
  <w:style w:type="table" w:styleId="af7">
    <w:name w:val="Table Grid"/>
    <w:basedOn w:val="a1"/>
    <w:rsid w:val="007B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803AC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rvps2">
    <w:name w:val="rvps2"/>
    <w:basedOn w:val="a"/>
    <w:rsid w:val="00C73E1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8">
    <w:name w:val="Normal (Web)"/>
    <w:basedOn w:val="a"/>
    <w:unhideWhenUsed/>
    <w:rsid w:val="008F184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8F1847"/>
    <w:rPr>
      <w:color w:val="0000FF"/>
      <w:u w:val="single"/>
    </w:rPr>
  </w:style>
  <w:style w:type="paragraph" w:customStyle="1" w:styleId="rvps7">
    <w:name w:val="rvps7"/>
    <w:basedOn w:val="a"/>
    <w:rsid w:val="008F184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rvts15">
    <w:name w:val="rvts15"/>
    <w:rsid w:val="008F1847"/>
  </w:style>
  <w:style w:type="paragraph" w:customStyle="1" w:styleId="afa">
    <w:name w:val="ДинТекстОбыч"/>
    <w:basedOn w:val="a"/>
    <w:rsid w:val="002171BF"/>
    <w:pPr>
      <w:widowControl w:val="0"/>
      <w:ind w:firstLine="567"/>
    </w:pPr>
    <w:rPr>
      <w:color w:val="000000"/>
      <w:sz w:val="22"/>
      <w:lang w:val="uk-UA" w:eastAsia="ru-RU"/>
    </w:rPr>
  </w:style>
  <w:style w:type="paragraph" w:styleId="afb">
    <w:name w:val="List Paragraph"/>
    <w:basedOn w:val="a"/>
    <w:uiPriority w:val="99"/>
    <w:qFormat/>
    <w:rsid w:val="00AF424D"/>
    <w:pPr>
      <w:ind w:left="720"/>
      <w:contextualSpacing/>
    </w:pPr>
  </w:style>
  <w:style w:type="character" w:customStyle="1" w:styleId="25">
    <w:name w:val="Основной текст (2)_"/>
    <w:basedOn w:val="a0"/>
    <w:link w:val="26"/>
    <w:uiPriority w:val="99"/>
    <w:locked/>
    <w:rsid w:val="003B78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B780B"/>
    <w:pPr>
      <w:widowControl w:val="0"/>
      <w:shd w:val="clear" w:color="auto" w:fill="FFFFFF"/>
      <w:spacing w:before="600" w:after="420" w:line="240" w:lineRule="atLeast"/>
      <w:ind w:firstLine="0"/>
      <w:jc w:val="left"/>
    </w:pPr>
    <w:rPr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CC10-3017-41A6-BAC1-5C398B49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Buh02</dc:creator>
  <cp:lastModifiedBy>KMS54233</cp:lastModifiedBy>
  <cp:revision>83</cp:revision>
  <cp:lastPrinted>2021-09-02T17:33:00Z</cp:lastPrinted>
  <dcterms:created xsi:type="dcterms:W3CDTF">2019-03-20T06:17:00Z</dcterms:created>
  <dcterms:modified xsi:type="dcterms:W3CDTF">2021-12-29T17:25:00Z</dcterms:modified>
</cp:coreProperties>
</file>